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70FD" w14:textId="00967AEA" w:rsidR="00EA38F2" w:rsidRDefault="005034D2" w:rsidP="008F3E6D">
      <w:pPr>
        <w:pStyle w:val="Title"/>
      </w:pPr>
      <w:r>
        <w:rPr>
          <w:b/>
          <w:bCs/>
          <w:noProof/>
          <w:sz w:val="44"/>
          <w:szCs w:val="44"/>
        </w:rPr>
        <w:drawing>
          <wp:anchor distT="0" distB="0" distL="114300" distR="114300" simplePos="0" relativeHeight="251658240" behindDoc="1" locked="0" layoutInCell="1" allowOverlap="1" wp14:anchorId="0FCB2DFD" wp14:editId="3B5E4237">
            <wp:simplePos x="0" y="0"/>
            <wp:positionH relativeFrom="column">
              <wp:posOffset>-657225</wp:posOffset>
            </wp:positionH>
            <wp:positionV relativeFrom="page">
              <wp:posOffset>209550</wp:posOffset>
            </wp:positionV>
            <wp:extent cx="2748915" cy="581025"/>
            <wp:effectExtent l="0" t="0" r="0" b="9525"/>
            <wp:wrapTight wrapText="bothSides">
              <wp:wrapPolygon edited="0">
                <wp:start x="0" y="0"/>
                <wp:lineTo x="0" y="21246"/>
                <wp:lineTo x="21405" y="21246"/>
                <wp:lineTo x="21405" y="0"/>
                <wp:lineTo x="0" y="0"/>
              </wp:wrapPolygon>
            </wp:wrapTight>
            <wp:docPr id="1104615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89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C75">
        <w:rPr>
          <w:b/>
          <w:bCs/>
          <w:noProof/>
          <w:sz w:val="44"/>
          <w:szCs w:val="44"/>
        </w:rPr>
        <w:drawing>
          <wp:anchor distT="0" distB="0" distL="114300" distR="114300" simplePos="0" relativeHeight="251660288" behindDoc="1" locked="0" layoutInCell="1" allowOverlap="1" wp14:anchorId="11A5F035" wp14:editId="59A51366">
            <wp:simplePos x="0" y="0"/>
            <wp:positionH relativeFrom="column">
              <wp:posOffset>-628650</wp:posOffset>
            </wp:positionH>
            <wp:positionV relativeFrom="page">
              <wp:posOffset>228600</wp:posOffset>
            </wp:positionV>
            <wp:extent cx="2748915" cy="581025"/>
            <wp:effectExtent l="0" t="0" r="0" b="9525"/>
            <wp:wrapTight wrapText="bothSides">
              <wp:wrapPolygon edited="0">
                <wp:start x="0" y="0"/>
                <wp:lineTo x="0" y="21246"/>
                <wp:lineTo x="21405" y="21246"/>
                <wp:lineTo x="21405" y="0"/>
                <wp:lineTo x="0" y="0"/>
              </wp:wrapPolygon>
            </wp:wrapTight>
            <wp:docPr id="1405679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89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8F2">
        <w:t>Appendix A: Methylene Chloride Exposure Control Plan</w:t>
      </w:r>
    </w:p>
    <w:p w14:paraId="58C5A0CD" w14:textId="3A1A8A94" w:rsidR="007508B7" w:rsidRDefault="006F3FD6" w:rsidP="00EA38F2">
      <w:r w:rsidRPr="006F3FD6">
        <w:t xml:space="preserve">In compliance with the </w:t>
      </w:r>
      <w:r>
        <w:t>ISU’s</w:t>
      </w:r>
      <w:r w:rsidRPr="006F3FD6">
        <w:t xml:space="preserve"> Methylene Chloride Workplace Chemical Protection Program (WCPP), all units conducting operations involving methylene chloride, or any mixture containing methylene chloride at or above 0.1% concentration, must complete an Exposure Control Plan</w:t>
      </w:r>
      <w:r w:rsidR="008700E3">
        <w:t xml:space="preserve"> for each </w:t>
      </w:r>
      <w:r w:rsidR="008700E3" w:rsidRPr="00633A87">
        <w:rPr>
          <w:color w:val="000000" w:themeColor="text1"/>
        </w:rPr>
        <w:t>experiment or procedure</w:t>
      </w:r>
      <w:r w:rsidRPr="00633A87">
        <w:rPr>
          <w:color w:val="000000" w:themeColor="text1"/>
        </w:rPr>
        <w:t xml:space="preserve">. </w:t>
      </w:r>
    </w:p>
    <w:p w14:paraId="274C1C00" w14:textId="36FD73BB" w:rsidR="00EA38F2" w:rsidRDefault="00DC21B1" w:rsidP="00EA38F2">
      <w:r w:rsidRPr="00DC21B1">
        <w:rPr>
          <w:rStyle w:val="Heading2Char"/>
          <w:sz w:val="24"/>
          <w:szCs w:val="28"/>
        </w:rPr>
        <w:t>Principal Investigators</w:t>
      </w:r>
      <w:r w:rsidR="006F3FD6" w:rsidRPr="00DC21B1">
        <w:rPr>
          <w:rStyle w:val="Heading2Char"/>
          <w:sz w:val="24"/>
          <w:szCs w:val="28"/>
        </w:rPr>
        <w:t>, or a competent representative:</w:t>
      </w:r>
      <w:r w:rsidR="006F3FD6" w:rsidRPr="00DC21B1">
        <w:rPr>
          <w:sz w:val="22"/>
          <w:szCs w:val="22"/>
        </w:rPr>
        <w:t xml:space="preserve"> </w:t>
      </w:r>
      <w:r>
        <w:t>C</w:t>
      </w:r>
      <w:r w:rsidR="006F3FD6" w:rsidRPr="006F3FD6">
        <w:t xml:space="preserve">omplete each section of this form to detail specific efforts to comply with the requirements defined in the WCPP. Send the completed form to EHS </w:t>
      </w:r>
      <w:r w:rsidR="00434ADE">
        <w:t xml:space="preserve">at </w:t>
      </w:r>
      <w:hyperlink r:id="rId11" w:history="1">
        <w:r w:rsidR="0011596D" w:rsidRPr="00DD10FD">
          <w:rPr>
            <w:rStyle w:val="Hyperlink"/>
          </w:rPr>
          <w:t>sysenvironmental@ilstu.edu</w:t>
        </w:r>
      </w:hyperlink>
      <w:r w:rsidR="0011596D">
        <w:t xml:space="preserve"> </w:t>
      </w:r>
      <w:r w:rsidR="006F3FD6" w:rsidRPr="006F3FD6">
        <w:t>and maintain a copy for your records.</w:t>
      </w:r>
    </w:p>
    <w:p w14:paraId="0C70F748" w14:textId="77777777" w:rsidR="00390091" w:rsidRPr="00390091" w:rsidRDefault="00390091" w:rsidP="00EA38F2">
      <w:pPr>
        <w:rPr>
          <w:b/>
          <w:bCs/>
          <w:sz w:val="2"/>
          <w:szCs w:val="2"/>
        </w:rPr>
      </w:pPr>
    </w:p>
    <w:p w14:paraId="22D63A1A" w14:textId="3233E8A6" w:rsidR="00C93C86" w:rsidRPr="00CE4264" w:rsidRDefault="00CE4264" w:rsidP="00EA38F2">
      <w:pPr>
        <w:rPr>
          <w:b/>
          <w:bCs/>
        </w:rPr>
      </w:pPr>
      <w:r w:rsidRPr="00CE4264">
        <w:rPr>
          <w:b/>
          <w:bCs/>
        </w:rPr>
        <w:t>Lab Principal Investigator Name:</w:t>
      </w:r>
    </w:p>
    <w:sdt>
      <w:sdtPr>
        <w:id w:val="-1962254067"/>
        <w:placeholder>
          <w:docPart w:val="DefaultPlaceholder_-1854013440"/>
        </w:placeholder>
        <w:showingPlcHdr/>
      </w:sdtPr>
      <w:sdtEndPr/>
      <w:sdtContent>
        <w:p w14:paraId="6D6E706A" w14:textId="4498EE82" w:rsidR="00390091" w:rsidRPr="00390091" w:rsidRDefault="00CE4264" w:rsidP="00390091">
          <w:r w:rsidRPr="00A1302C">
            <w:rPr>
              <w:rStyle w:val="PlaceholderText"/>
            </w:rPr>
            <w:t>Click or tap here to enter text.</w:t>
          </w:r>
        </w:p>
      </w:sdtContent>
    </w:sdt>
    <w:p w14:paraId="631231EA" w14:textId="77777777" w:rsidR="00390091" w:rsidRPr="00390091" w:rsidRDefault="00390091" w:rsidP="00EA38F2">
      <w:pPr>
        <w:rPr>
          <w:b/>
          <w:bCs/>
          <w:sz w:val="2"/>
          <w:szCs w:val="2"/>
        </w:rPr>
      </w:pPr>
    </w:p>
    <w:p w14:paraId="06FD14B1" w14:textId="4143DA15" w:rsidR="00E215B8" w:rsidRDefault="00E215B8" w:rsidP="00EA38F2">
      <w:r w:rsidRPr="00E215B8">
        <w:rPr>
          <w:b/>
          <w:bCs/>
        </w:rPr>
        <w:t>Procedure:</w:t>
      </w:r>
      <w:r>
        <w:t xml:space="preserve"> Enter name or title of procedure</w:t>
      </w:r>
    </w:p>
    <w:sdt>
      <w:sdtPr>
        <w:id w:val="2136291972"/>
        <w:placeholder>
          <w:docPart w:val="DefaultPlaceholder_-1854013440"/>
        </w:placeholder>
        <w:showingPlcHdr/>
      </w:sdtPr>
      <w:sdtEndPr/>
      <w:sdtContent>
        <w:p w14:paraId="5C640ACF" w14:textId="1386DA7C" w:rsidR="00E215B8" w:rsidRDefault="00E215B8" w:rsidP="00EA38F2">
          <w:r w:rsidRPr="00A1302C">
            <w:rPr>
              <w:rStyle w:val="PlaceholderText"/>
            </w:rPr>
            <w:t>Click or tap here to enter text.</w:t>
          </w:r>
        </w:p>
      </w:sdtContent>
    </w:sdt>
    <w:p w14:paraId="63D1776F" w14:textId="77777777" w:rsidR="00390091" w:rsidRPr="00390091" w:rsidRDefault="00390091" w:rsidP="00EA38F2">
      <w:pPr>
        <w:rPr>
          <w:b/>
          <w:bCs/>
          <w:sz w:val="2"/>
          <w:szCs w:val="2"/>
        </w:rPr>
      </w:pPr>
    </w:p>
    <w:p w14:paraId="52D367C2" w14:textId="4C11D97D" w:rsidR="00E215B8" w:rsidRDefault="00D27A37" w:rsidP="00EA38F2">
      <w:pPr>
        <w:rPr>
          <w:b/>
          <w:bCs/>
        </w:rPr>
      </w:pPr>
      <w:r w:rsidRPr="00D27A37">
        <w:rPr>
          <w:b/>
          <w:bCs/>
        </w:rPr>
        <w:t>Location(s) of procedure</w:t>
      </w:r>
    </w:p>
    <w:p w14:paraId="6ADFB718" w14:textId="15D7FD85" w:rsidR="00D27A37" w:rsidRDefault="00D27A37" w:rsidP="00EA38F2">
      <w:pPr>
        <w:rPr>
          <w:b/>
          <w:bCs/>
        </w:rPr>
      </w:pPr>
      <w:r>
        <w:rPr>
          <w:b/>
          <w:bCs/>
        </w:rPr>
        <w:t xml:space="preserve">Building: </w:t>
      </w:r>
      <w:sdt>
        <w:sdtPr>
          <w:rPr>
            <w:b/>
            <w:bCs/>
          </w:rPr>
          <w:id w:val="-2026862645"/>
          <w:placeholder>
            <w:docPart w:val="DefaultPlaceholder_-1854013440"/>
          </w:placeholder>
          <w:showingPlcHdr/>
        </w:sdtPr>
        <w:sdtEndPr/>
        <w:sdtContent>
          <w:r w:rsidRPr="00A1302C">
            <w:rPr>
              <w:rStyle w:val="PlaceholderText"/>
            </w:rPr>
            <w:t>Click or tap here to enter text.</w:t>
          </w:r>
        </w:sdtContent>
      </w:sdt>
    </w:p>
    <w:p w14:paraId="4F07FB50" w14:textId="6C2CD68F" w:rsidR="00D27A37" w:rsidRDefault="00D27A37" w:rsidP="00EA38F2">
      <w:pPr>
        <w:rPr>
          <w:b/>
          <w:bCs/>
        </w:rPr>
      </w:pPr>
      <w:r>
        <w:rPr>
          <w:b/>
          <w:bCs/>
        </w:rPr>
        <w:t>Room Number</w:t>
      </w:r>
      <w:r w:rsidR="00E20FCD">
        <w:rPr>
          <w:b/>
          <w:bCs/>
        </w:rPr>
        <w:t>(s)</w:t>
      </w:r>
      <w:r>
        <w:rPr>
          <w:b/>
          <w:bCs/>
        </w:rPr>
        <w:t xml:space="preserve">: </w:t>
      </w:r>
      <w:sdt>
        <w:sdtPr>
          <w:rPr>
            <w:b/>
            <w:bCs/>
          </w:rPr>
          <w:id w:val="1906651782"/>
          <w:placeholder>
            <w:docPart w:val="DefaultPlaceholder_-1854013440"/>
          </w:placeholder>
          <w:showingPlcHdr/>
        </w:sdtPr>
        <w:sdtEndPr/>
        <w:sdtContent>
          <w:r w:rsidRPr="00A1302C">
            <w:rPr>
              <w:rStyle w:val="PlaceholderText"/>
            </w:rPr>
            <w:t>Click or tap here to enter text.</w:t>
          </w:r>
        </w:sdtContent>
      </w:sdt>
    </w:p>
    <w:p w14:paraId="26DB05E2" w14:textId="77777777" w:rsidR="00390091" w:rsidRPr="00390091" w:rsidRDefault="00390091" w:rsidP="00EA38F2">
      <w:pPr>
        <w:rPr>
          <w:b/>
          <w:bCs/>
          <w:sz w:val="2"/>
          <w:szCs w:val="2"/>
        </w:rPr>
      </w:pPr>
    </w:p>
    <w:p w14:paraId="4614E62C" w14:textId="75DFD428" w:rsidR="00E20FCD" w:rsidRDefault="00E20FCD" w:rsidP="00EA38F2">
      <w:pPr>
        <w:rPr>
          <w:b/>
          <w:bCs/>
        </w:rPr>
      </w:pPr>
      <w:r>
        <w:rPr>
          <w:b/>
          <w:bCs/>
        </w:rPr>
        <w:t>Specify sub-location within room (hood, bench, workspace, etc.):</w:t>
      </w:r>
    </w:p>
    <w:sdt>
      <w:sdtPr>
        <w:rPr>
          <w:b/>
          <w:bCs/>
        </w:rPr>
        <w:id w:val="-1393507278"/>
        <w:placeholder>
          <w:docPart w:val="DefaultPlaceholder_-1854013440"/>
        </w:placeholder>
        <w:showingPlcHdr/>
      </w:sdtPr>
      <w:sdtEndPr/>
      <w:sdtContent>
        <w:p w14:paraId="6BCF5845" w14:textId="070DAF0E" w:rsidR="00E20FCD" w:rsidRDefault="00E20FCD" w:rsidP="00EA38F2">
          <w:pPr>
            <w:rPr>
              <w:b/>
              <w:bCs/>
            </w:rPr>
          </w:pPr>
          <w:r w:rsidRPr="00A1302C">
            <w:rPr>
              <w:rStyle w:val="PlaceholderText"/>
            </w:rPr>
            <w:t>Click or tap here to enter text.</w:t>
          </w:r>
        </w:p>
      </w:sdtContent>
    </w:sdt>
    <w:p w14:paraId="56A2BDC3" w14:textId="77777777" w:rsidR="00390091" w:rsidRPr="00390091" w:rsidRDefault="00390091" w:rsidP="00EA38F2">
      <w:pPr>
        <w:rPr>
          <w:b/>
          <w:bCs/>
          <w:sz w:val="2"/>
          <w:szCs w:val="2"/>
        </w:rPr>
      </w:pPr>
    </w:p>
    <w:p w14:paraId="3D8B6F3D" w14:textId="580313F5" w:rsidR="00E20FCD" w:rsidRDefault="00236880" w:rsidP="00EA38F2">
      <w:pPr>
        <w:rPr>
          <w:b/>
          <w:bCs/>
        </w:rPr>
      </w:pPr>
      <w:r>
        <w:rPr>
          <w:b/>
          <w:bCs/>
        </w:rPr>
        <w:t xml:space="preserve">Provide the maximum amount of </w:t>
      </w:r>
      <w:r w:rsidR="00E55C5E">
        <w:rPr>
          <w:b/>
          <w:bCs/>
        </w:rPr>
        <w:t xml:space="preserve">methylene chloride </w:t>
      </w:r>
      <w:r>
        <w:rPr>
          <w:b/>
          <w:bCs/>
        </w:rPr>
        <w:t xml:space="preserve">that would be </w:t>
      </w:r>
      <w:r w:rsidR="00E55C5E">
        <w:rPr>
          <w:b/>
          <w:bCs/>
        </w:rPr>
        <w:t>used in this procedure:</w:t>
      </w:r>
    </w:p>
    <w:sdt>
      <w:sdtPr>
        <w:rPr>
          <w:b/>
          <w:bCs/>
        </w:rPr>
        <w:id w:val="-1369364330"/>
        <w:placeholder>
          <w:docPart w:val="DefaultPlaceholder_-1854013440"/>
        </w:placeholder>
        <w:showingPlcHdr/>
      </w:sdtPr>
      <w:sdtEndPr/>
      <w:sdtContent>
        <w:p w14:paraId="43C86272" w14:textId="30D2BD82" w:rsidR="00E55C5E" w:rsidRDefault="00E55C5E" w:rsidP="00EA38F2">
          <w:pPr>
            <w:rPr>
              <w:b/>
              <w:bCs/>
            </w:rPr>
          </w:pPr>
          <w:r w:rsidRPr="00A1302C">
            <w:rPr>
              <w:rStyle w:val="PlaceholderText"/>
            </w:rPr>
            <w:t>Click or tap here to enter text.</w:t>
          </w:r>
        </w:p>
      </w:sdtContent>
    </w:sdt>
    <w:p w14:paraId="666AD3E1" w14:textId="1D29E2E8" w:rsidR="00390091" w:rsidRPr="0094212E" w:rsidRDefault="00D71EE0" w:rsidP="00EA38F2">
      <w:pPr>
        <w:rPr>
          <w:b/>
          <w:bCs/>
        </w:rPr>
      </w:pPr>
      <w:r>
        <w:rPr>
          <w:b/>
          <w:bCs/>
        </w:rPr>
        <w:tab/>
        <w:t xml:space="preserve">Concentration: </w:t>
      </w:r>
      <w:sdt>
        <w:sdtPr>
          <w:rPr>
            <w:b/>
            <w:bCs/>
          </w:rPr>
          <w:id w:val="872347181"/>
          <w:placeholder>
            <w:docPart w:val="DefaultPlaceholder_-1854013440"/>
          </w:placeholder>
          <w:showingPlcHdr/>
        </w:sdtPr>
        <w:sdtEndPr/>
        <w:sdtContent>
          <w:r w:rsidRPr="00A1302C">
            <w:rPr>
              <w:rStyle w:val="PlaceholderText"/>
            </w:rPr>
            <w:t>Click or tap here to enter text.</w:t>
          </w:r>
        </w:sdtContent>
      </w:sdt>
    </w:p>
    <w:p w14:paraId="6466339B" w14:textId="77777777" w:rsidR="00A4586C" w:rsidRDefault="00D71EE0" w:rsidP="00EA38F2">
      <w:pPr>
        <w:rPr>
          <w:b/>
          <w:bCs/>
        </w:rPr>
      </w:pPr>
      <w:r>
        <w:rPr>
          <w:b/>
          <w:bCs/>
        </w:rPr>
        <w:t xml:space="preserve">Provide a detailed description of the procedure. Explain why elimination or </w:t>
      </w:r>
      <w:r w:rsidR="00D6030B">
        <w:rPr>
          <w:b/>
          <w:bCs/>
        </w:rPr>
        <w:t>substitution of methylene chloride from this operation is not feasible, not effective, or otherwise not implemented</w:t>
      </w:r>
      <w:r w:rsidR="00B06368">
        <w:rPr>
          <w:b/>
          <w:bCs/>
        </w:rPr>
        <w:t xml:space="preserve">. </w:t>
      </w:r>
    </w:p>
    <w:sdt>
      <w:sdtPr>
        <w:rPr>
          <w:b/>
          <w:bCs/>
        </w:rPr>
        <w:id w:val="-775949797"/>
        <w:placeholder>
          <w:docPart w:val="BA10E0D424354ADE8F34AF7DE0C9958D"/>
        </w:placeholder>
        <w:showingPlcHdr/>
      </w:sdtPr>
      <w:sdtEndPr/>
      <w:sdtContent>
        <w:p w14:paraId="28A5DFFC" w14:textId="2821E780" w:rsidR="00A4586C" w:rsidRDefault="00A4586C" w:rsidP="00EA38F2">
          <w:pPr>
            <w:rPr>
              <w:b/>
              <w:bCs/>
            </w:rPr>
          </w:pPr>
          <w:r w:rsidRPr="00A1302C">
            <w:rPr>
              <w:rStyle w:val="PlaceholderText"/>
            </w:rPr>
            <w:t>Click or tap here to enter text.</w:t>
          </w:r>
        </w:p>
      </w:sdtContent>
    </w:sdt>
    <w:p w14:paraId="240985DB" w14:textId="3FD6A5DD" w:rsidR="00D71EE0" w:rsidRPr="00E06F21" w:rsidRDefault="00B06368" w:rsidP="00EA38F2">
      <w:pPr>
        <w:rPr>
          <w:b/>
          <w:bCs/>
        </w:rPr>
      </w:pPr>
      <w:r w:rsidRPr="00E06F21">
        <w:rPr>
          <w:b/>
          <w:bCs/>
        </w:rPr>
        <w:t xml:space="preserve">Describe any </w:t>
      </w:r>
      <w:r w:rsidR="007D586A" w:rsidRPr="00E06F21">
        <w:rPr>
          <w:b/>
          <w:bCs/>
        </w:rPr>
        <w:t>special handling procedures being taken</w:t>
      </w:r>
      <w:r w:rsidR="00D6030B" w:rsidRPr="00E06F21">
        <w:rPr>
          <w:b/>
          <w:bCs/>
        </w:rPr>
        <w:t>:</w:t>
      </w:r>
    </w:p>
    <w:sdt>
      <w:sdtPr>
        <w:rPr>
          <w:b/>
          <w:bCs/>
        </w:rPr>
        <w:id w:val="372277520"/>
        <w:placeholder>
          <w:docPart w:val="DefaultPlaceholder_-1854013440"/>
        </w:placeholder>
        <w:showingPlcHdr/>
      </w:sdtPr>
      <w:sdtEndPr/>
      <w:sdtContent>
        <w:p w14:paraId="1EE8D600" w14:textId="1D94DCD1" w:rsidR="00390091" w:rsidRPr="0094212E" w:rsidRDefault="00D6030B" w:rsidP="00EA38F2">
          <w:pPr>
            <w:rPr>
              <w:b/>
              <w:bCs/>
            </w:rPr>
          </w:pPr>
          <w:r w:rsidRPr="00A1302C">
            <w:rPr>
              <w:rStyle w:val="PlaceholderText"/>
            </w:rPr>
            <w:t>Click or tap here to enter text.</w:t>
          </w:r>
        </w:p>
      </w:sdtContent>
    </w:sdt>
    <w:p w14:paraId="3C30223F" w14:textId="2B4F5E7E" w:rsidR="002828BF" w:rsidRDefault="002653FB" w:rsidP="00EA38F2">
      <w:pPr>
        <w:rPr>
          <w:b/>
          <w:bCs/>
        </w:rPr>
      </w:pPr>
      <w:r>
        <w:rPr>
          <w:b/>
          <w:bCs/>
        </w:rPr>
        <w:t>Describe engineering controls implemented to reduce exposures. Engineering controls protect workers by removing hazardous conditions or by placing a barrier between the worker and the hazard. Engineering controls may include ventilation devices (fume hoods, local exhaust ventilation), containment devices (glove boxes), and vapor control devices (cold trap):</w:t>
      </w:r>
    </w:p>
    <w:sdt>
      <w:sdtPr>
        <w:rPr>
          <w:b/>
          <w:bCs/>
        </w:rPr>
        <w:id w:val="441573527"/>
        <w:placeholder>
          <w:docPart w:val="DefaultPlaceholder_-1854013440"/>
        </w:placeholder>
        <w:showingPlcHdr/>
      </w:sdtPr>
      <w:sdtEndPr/>
      <w:sdtContent>
        <w:p w14:paraId="29BF7D18" w14:textId="39B2DB53" w:rsidR="00390091" w:rsidRPr="0094212E" w:rsidRDefault="002653FB" w:rsidP="00EA38F2">
          <w:pPr>
            <w:rPr>
              <w:b/>
              <w:bCs/>
            </w:rPr>
          </w:pPr>
          <w:r w:rsidRPr="00A1302C">
            <w:rPr>
              <w:rStyle w:val="PlaceholderText"/>
            </w:rPr>
            <w:t>Click or tap here to enter text.</w:t>
          </w:r>
        </w:p>
      </w:sdtContent>
    </w:sdt>
    <w:p w14:paraId="02EF3982" w14:textId="656689C0" w:rsidR="002653FB" w:rsidRDefault="002653FB" w:rsidP="00EA38F2">
      <w:pPr>
        <w:rPr>
          <w:b/>
          <w:bCs/>
        </w:rPr>
      </w:pPr>
      <w:r>
        <w:rPr>
          <w:b/>
          <w:bCs/>
        </w:rPr>
        <w:t xml:space="preserve">Describe administrative or work practice controls implemented to reduce exposures. </w:t>
      </w:r>
      <w:r w:rsidR="00666D60">
        <w:rPr>
          <w:b/>
          <w:bCs/>
        </w:rPr>
        <w:t>This may include work process training, posting of signage and demarcation of hazardous areas, ensuring adequate rest breaks, or limiting access to areas where methylene chloride exposure may be possible.</w:t>
      </w:r>
    </w:p>
    <w:sdt>
      <w:sdtPr>
        <w:rPr>
          <w:b/>
          <w:bCs/>
        </w:rPr>
        <w:id w:val="-485631959"/>
        <w:placeholder>
          <w:docPart w:val="DefaultPlaceholder_-1854013440"/>
        </w:placeholder>
        <w:showingPlcHdr/>
      </w:sdtPr>
      <w:sdtEndPr/>
      <w:sdtContent>
        <w:p w14:paraId="45F844AE" w14:textId="205A0D09" w:rsidR="00390091" w:rsidRPr="0094212E" w:rsidRDefault="00666D60" w:rsidP="00EA38F2">
          <w:pPr>
            <w:rPr>
              <w:b/>
              <w:bCs/>
            </w:rPr>
          </w:pPr>
          <w:r w:rsidRPr="00A1302C">
            <w:rPr>
              <w:rStyle w:val="PlaceholderText"/>
            </w:rPr>
            <w:t>Click or tap here to enter text.</w:t>
          </w:r>
        </w:p>
      </w:sdtContent>
    </w:sdt>
    <w:p w14:paraId="58FBEE90" w14:textId="3D23C93E" w:rsidR="00FD780A" w:rsidRPr="00A92105" w:rsidRDefault="00A92105" w:rsidP="00EA38F2">
      <w:r>
        <w:rPr>
          <w:b/>
          <w:bCs/>
        </w:rPr>
        <w:t xml:space="preserve">The following work practice controls must be followed: </w:t>
      </w:r>
      <w:sdt>
        <w:sdtPr>
          <w:id w:val="1743986554"/>
          <w:placeholder>
            <w:docPart w:val="A5077C72CE4440C6AFF77CB6AC5F2780"/>
          </w:placeholder>
        </w:sdtPr>
        <w:sdtEndPr/>
        <w:sdtContent>
          <w:r w:rsidR="00195601">
            <w:t xml:space="preserve"> </w:t>
          </w:r>
          <w:r w:rsidR="00195601" w:rsidRPr="006A07B4">
            <w:t>Designate an area for working with methylene chloride, and label it as such.</w:t>
          </w:r>
          <w:r w:rsidR="00195601">
            <w:t xml:space="preserve"> </w:t>
          </w:r>
          <w:r w:rsidR="00195601" w:rsidRPr="006A07B4">
            <w:t>Keep containers closed as much as possible. Handle open containers only in a chemical fume hood.</w:t>
          </w:r>
          <w:r w:rsidR="00195601">
            <w:t xml:space="preserve"> </w:t>
          </w:r>
          <w:r w:rsidR="00195601" w:rsidRPr="006A07B4">
            <w:t>Use in the smallest practical quantities for the experiment being performed.</w:t>
          </w:r>
          <w:r w:rsidR="00195601">
            <w:t xml:space="preserve"> </w:t>
          </w:r>
          <w:r w:rsidR="00195601" w:rsidRPr="006A07B4">
            <w:t>Purchase smaller unit volumes of stock containers. For example, refilling of kegs for a solvent purification system can be performed in a standard height fume hood if filled from 4L bottles.</w:t>
          </w:r>
          <w:r w:rsidR="00195601">
            <w:t xml:space="preserve"> </w:t>
          </w:r>
          <w:r w:rsidR="00195601" w:rsidRPr="006A07B4">
            <w:t>Once work with methylene chloride is complete, wipe down the work area with soap and water solution. Keep away from ignition sources</w:t>
          </w:r>
          <w:r w:rsidR="00195601">
            <w:t>,</w:t>
          </w:r>
          <w:r w:rsidR="00195601" w:rsidRPr="006A07B4">
            <w:t xml:space="preserve"> strong oxidizers</w:t>
          </w:r>
          <w:r w:rsidR="00195601">
            <w:t>,</w:t>
          </w:r>
          <w:r w:rsidR="00195601" w:rsidRPr="006A07B4">
            <w:t xml:space="preserve"> and metals. Wash hands thoroughly after use. Do not eat, drink, or smoke in areas where methylene chloride or other chemicals are used. </w:t>
          </w:r>
          <w:r w:rsidR="00195601">
            <w:t xml:space="preserve"> </w:t>
          </w:r>
        </w:sdtContent>
      </w:sdt>
    </w:p>
    <w:p w14:paraId="5C455B63" w14:textId="7144018A" w:rsidR="00E4342A" w:rsidRDefault="00FB177E" w:rsidP="00EA38F2">
      <w:pPr>
        <w:rPr>
          <w:b/>
          <w:bCs/>
        </w:rPr>
      </w:pPr>
      <w:r>
        <w:rPr>
          <w:b/>
          <w:bCs/>
        </w:rPr>
        <w:t>Describe personal protective equipment required for this operation. Refer to the ISU WCPP for guidance on selecting appropriate PPE:</w:t>
      </w:r>
      <w:r w:rsidR="00990929">
        <w:rPr>
          <w:b/>
          <w:bCs/>
        </w:rPr>
        <w:t xml:space="preserve"> </w:t>
      </w:r>
    </w:p>
    <w:sdt>
      <w:sdtPr>
        <w:rPr>
          <w:b/>
          <w:bCs/>
        </w:rPr>
        <w:id w:val="230129336"/>
        <w:placeholder>
          <w:docPart w:val="D27642A4C0604088BE8F765235453CFB"/>
        </w:placeholder>
        <w:showingPlcHdr/>
      </w:sdtPr>
      <w:sdtEndPr/>
      <w:sdtContent>
        <w:p w14:paraId="1B257E87" w14:textId="0F5A5859" w:rsidR="00E4342A" w:rsidRDefault="00E4342A" w:rsidP="00EA38F2">
          <w:pPr>
            <w:rPr>
              <w:b/>
              <w:bCs/>
            </w:rPr>
          </w:pPr>
          <w:r w:rsidRPr="00A1302C">
            <w:rPr>
              <w:rStyle w:val="PlaceholderText"/>
            </w:rPr>
            <w:t>Click or tap here to enter text.</w:t>
          </w:r>
        </w:p>
      </w:sdtContent>
    </w:sdt>
    <w:p w14:paraId="4B6E23CB" w14:textId="6BCFBA28" w:rsidR="00666D60" w:rsidRPr="00862CEE" w:rsidRDefault="00990929" w:rsidP="00EA38F2">
      <w:pPr>
        <w:rPr>
          <w:b/>
          <w:bCs/>
          <w:color w:val="000000" w:themeColor="text1"/>
        </w:rPr>
      </w:pPr>
      <w:r w:rsidRPr="00862CEE">
        <w:rPr>
          <w:b/>
          <w:bCs/>
          <w:color w:val="000000" w:themeColor="text1"/>
        </w:rPr>
        <w:t>Describe spill and accident response, capabilities, and procedures:</w:t>
      </w:r>
    </w:p>
    <w:sdt>
      <w:sdtPr>
        <w:rPr>
          <w:b/>
          <w:bCs/>
        </w:rPr>
        <w:id w:val="-899749862"/>
        <w:placeholder>
          <w:docPart w:val="8F7CB003A2A7496CA98D83053E3551C1"/>
        </w:placeholder>
        <w:showingPlcHdr/>
      </w:sdtPr>
      <w:sdtEndPr/>
      <w:sdtContent>
        <w:p w14:paraId="7A356509" w14:textId="011CF76D" w:rsidR="00B45329" w:rsidRPr="00B45329" w:rsidRDefault="00B45329" w:rsidP="00EA38F2">
          <w:pPr>
            <w:rPr>
              <w:b/>
              <w:bCs/>
            </w:rPr>
          </w:pPr>
          <w:r w:rsidRPr="00A1302C">
            <w:rPr>
              <w:rStyle w:val="PlaceholderText"/>
            </w:rPr>
            <w:t>Click or tap here to enter text.</w:t>
          </w:r>
        </w:p>
      </w:sdtContent>
    </w:sdt>
    <w:p w14:paraId="6469C5DA" w14:textId="0F2AA4D8" w:rsidR="00B45329" w:rsidRPr="00862CEE" w:rsidRDefault="00B45329" w:rsidP="00EA38F2">
      <w:pPr>
        <w:rPr>
          <w:b/>
          <w:bCs/>
          <w:color w:val="000000" w:themeColor="text1"/>
        </w:rPr>
      </w:pPr>
      <w:r w:rsidRPr="00862CEE">
        <w:rPr>
          <w:b/>
          <w:bCs/>
          <w:color w:val="000000" w:themeColor="text1"/>
        </w:rPr>
        <w:t>Describe how methylene chloride waste will be managed:</w:t>
      </w:r>
    </w:p>
    <w:sdt>
      <w:sdtPr>
        <w:rPr>
          <w:b/>
          <w:bCs/>
        </w:rPr>
        <w:id w:val="975877969"/>
        <w:placeholder>
          <w:docPart w:val="F75A99BBD0BC4E93B63286E936189A74"/>
        </w:placeholder>
        <w:showingPlcHdr/>
      </w:sdtPr>
      <w:sdtEndPr/>
      <w:sdtContent>
        <w:p w14:paraId="34E148A3" w14:textId="3FB1FB9A" w:rsidR="00390091" w:rsidRPr="00655B59" w:rsidRDefault="00606E99" w:rsidP="00EA38F2">
          <w:pPr>
            <w:rPr>
              <w:b/>
              <w:bCs/>
            </w:rPr>
          </w:pPr>
          <w:r w:rsidRPr="00A1302C">
            <w:rPr>
              <w:rStyle w:val="PlaceholderText"/>
            </w:rPr>
            <w:t>Click or tap here to enter text.</w:t>
          </w:r>
        </w:p>
      </w:sdtContent>
    </w:sdt>
    <w:p w14:paraId="22FCA8AA" w14:textId="606F9CDA" w:rsidR="00FB177E" w:rsidRDefault="00BE072A" w:rsidP="00EA38F2">
      <w:pPr>
        <w:rPr>
          <w:b/>
          <w:bCs/>
        </w:rPr>
      </w:pPr>
      <w:r>
        <w:rPr>
          <w:b/>
          <w:bCs/>
        </w:rPr>
        <w:lastRenderedPageBreak/>
        <w:t>Describe additional operation specific training required for potentially exposed persons:</w:t>
      </w:r>
    </w:p>
    <w:sdt>
      <w:sdtPr>
        <w:rPr>
          <w:b/>
          <w:bCs/>
        </w:rPr>
        <w:id w:val="-543668379"/>
        <w:placeholder>
          <w:docPart w:val="DefaultPlaceholder_-1854013440"/>
        </w:placeholder>
        <w:showingPlcHdr/>
      </w:sdtPr>
      <w:sdtEndPr/>
      <w:sdtContent>
        <w:p w14:paraId="25B5E221" w14:textId="211F4FA4" w:rsidR="00BE072A" w:rsidRDefault="00BE072A" w:rsidP="00EA38F2">
          <w:pPr>
            <w:rPr>
              <w:b/>
              <w:bCs/>
            </w:rPr>
          </w:pPr>
          <w:r w:rsidRPr="00A1302C">
            <w:rPr>
              <w:rStyle w:val="PlaceholderText"/>
            </w:rPr>
            <w:t>Click or tap here to enter text.</w:t>
          </w:r>
        </w:p>
      </w:sdtContent>
    </w:sdt>
    <w:p w14:paraId="0F32FD81" w14:textId="77777777" w:rsidR="00390091" w:rsidRPr="00390091" w:rsidRDefault="00390091" w:rsidP="00EA38F2">
      <w:pPr>
        <w:rPr>
          <w:b/>
          <w:bCs/>
          <w:sz w:val="2"/>
          <w:szCs w:val="2"/>
        </w:rPr>
      </w:pPr>
    </w:p>
    <w:p w14:paraId="2763D462" w14:textId="41AC6F34" w:rsidR="00BE072A" w:rsidRDefault="00BE072A" w:rsidP="00EA38F2">
      <w:pPr>
        <w:rPr>
          <w:b/>
          <w:bCs/>
        </w:rPr>
      </w:pPr>
      <w:r>
        <w:rPr>
          <w:b/>
          <w:bCs/>
        </w:rPr>
        <w:t>List any Regulated Areas in your lab space and how they are demarcated. A Regulated Area is any area where airborne concentrations exceed, or there is a reasonable possibility they may exceed</w:t>
      </w:r>
      <w:r w:rsidR="009E0E58">
        <w:rPr>
          <w:b/>
          <w:bCs/>
        </w:rPr>
        <w:t xml:space="preserve"> the exposure limits. Enter “N/A” or “Not Applicable” if this does not apply.</w:t>
      </w:r>
    </w:p>
    <w:sdt>
      <w:sdtPr>
        <w:rPr>
          <w:b/>
          <w:bCs/>
        </w:rPr>
        <w:id w:val="316620902"/>
        <w:placeholder>
          <w:docPart w:val="DefaultPlaceholder_-1854013440"/>
        </w:placeholder>
        <w:showingPlcHdr/>
      </w:sdtPr>
      <w:sdtEndPr/>
      <w:sdtContent>
        <w:p w14:paraId="3D470FD1" w14:textId="68CBF952" w:rsidR="009E0E58" w:rsidRDefault="009E0E58" w:rsidP="00EA38F2">
          <w:pPr>
            <w:rPr>
              <w:b/>
              <w:bCs/>
            </w:rPr>
          </w:pPr>
          <w:r w:rsidRPr="00A1302C">
            <w:rPr>
              <w:rStyle w:val="PlaceholderText"/>
            </w:rPr>
            <w:t>Click or tap here to enter text.</w:t>
          </w:r>
        </w:p>
      </w:sdtContent>
    </w:sdt>
    <w:p w14:paraId="204AA877" w14:textId="77777777" w:rsidR="000964AE" w:rsidRDefault="000964AE" w:rsidP="00EA38F2">
      <w:pPr>
        <w:rPr>
          <w:b/>
          <w:bCs/>
        </w:rPr>
        <w:sectPr w:rsidR="000964AE">
          <w:footerReference w:type="default" r:id="rId12"/>
          <w:pgSz w:w="12240" w:h="15840"/>
          <w:pgMar w:top="1440" w:right="1440" w:bottom="1440" w:left="1440" w:header="720" w:footer="720" w:gutter="0"/>
          <w:cols w:space="720"/>
          <w:docGrid w:linePitch="360"/>
        </w:sectPr>
      </w:pPr>
    </w:p>
    <w:p w14:paraId="4678026B" w14:textId="37EAC102" w:rsidR="00725DE9" w:rsidRDefault="00725DE9" w:rsidP="00EA38F2">
      <w:pPr>
        <w:rPr>
          <w:b/>
          <w:bCs/>
        </w:rPr>
      </w:pPr>
      <w:r>
        <w:rPr>
          <w:b/>
          <w:bCs/>
        </w:rPr>
        <w:lastRenderedPageBreak/>
        <w:t>Plan Review and Updates</w:t>
      </w:r>
    </w:p>
    <w:p w14:paraId="75185D92" w14:textId="777025D7" w:rsidR="00725DE9" w:rsidRDefault="00390091" w:rsidP="00EA38F2">
      <w:r>
        <w:rPr>
          <w:b/>
          <w:bCs/>
        </w:rPr>
        <w:t>Principal Investigators</w:t>
      </w:r>
      <w:r w:rsidR="00725DE9">
        <w:rPr>
          <w:b/>
          <w:bCs/>
        </w:rPr>
        <w:t xml:space="preserve">, or a competent representative: </w:t>
      </w:r>
      <w:r w:rsidR="00725DE9" w:rsidRPr="00081E4E">
        <w:t>Review and update the exposure control plan as necessary, and at least every 5 years, to ensure effectiveness of the exposure controls, identify any necessary updates to the exposure controls, and confirm that all persons are properly implementing the exposure controls. Updates should reflect any significant changes</w:t>
      </w:r>
      <w:r w:rsidR="008E0276">
        <w:t xml:space="preserve"> </w:t>
      </w:r>
      <w:r w:rsidR="00725DE9" w:rsidRPr="00081E4E">
        <w:t>in the status</w:t>
      </w:r>
      <w:r w:rsidR="00081E4E" w:rsidRPr="00081E4E">
        <w:t xml:space="preserve"> of the approach to compliance with the exposure control requirements. Any change that may reasonably be expected to introduce additional sources of exposure to methylene </w:t>
      </w:r>
      <w:r w:rsidR="00B400EA" w:rsidRPr="00081E4E">
        <w:t>chloride or</w:t>
      </w:r>
      <w:r w:rsidR="00081E4E" w:rsidRPr="00081E4E">
        <w:t xml:space="preserve"> otherwise result in increased exposure to methylene chloride must be documented.</w:t>
      </w:r>
    </w:p>
    <w:p w14:paraId="6360AEE8" w14:textId="13C138E4" w:rsidR="008A004F" w:rsidRDefault="008A004F" w:rsidP="00EA38F2">
      <w:r>
        <w:t xml:space="preserve">Upon instituting any changes to this form, the revised copy must be submitted to </w:t>
      </w:r>
      <w:hyperlink r:id="rId13" w:history="1">
        <w:r w:rsidRPr="006363CE">
          <w:rPr>
            <w:rStyle w:val="Hyperlink"/>
          </w:rPr>
          <w:t>sysenvironmental@ilstu.edu</w:t>
        </w:r>
      </w:hyperlink>
      <w:r w:rsidR="0075069B">
        <w:t xml:space="preserve">. </w:t>
      </w:r>
      <w:r w:rsidR="00A33167">
        <w:t xml:space="preserve">EHS will help </w:t>
      </w:r>
      <w:r w:rsidR="007A01BB">
        <w:t>decide</w:t>
      </w:r>
      <w:r w:rsidR="00A33167">
        <w:t xml:space="preserve"> if additional exposure monitoring is necessary.</w:t>
      </w:r>
    </w:p>
    <w:tbl>
      <w:tblPr>
        <w:tblStyle w:val="GridTable2"/>
        <w:tblW w:w="0" w:type="auto"/>
        <w:tblLook w:val="04A0" w:firstRow="1" w:lastRow="0" w:firstColumn="1" w:lastColumn="0" w:noHBand="0" w:noVBand="1"/>
      </w:tblPr>
      <w:tblGrid>
        <w:gridCol w:w="1795"/>
        <w:gridCol w:w="2160"/>
        <w:gridCol w:w="5395"/>
      </w:tblGrid>
      <w:tr w:rsidR="008A004F" w14:paraId="1E3F6ED4" w14:textId="77777777" w:rsidTr="00F07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19B8C8" w14:textId="0E29F764" w:rsidR="008A004F" w:rsidRPr="00F079BA" w:rsidRDefault="008A004F" w:rsidP="00EA38F2">
            <w:r w:rsidRPr="00F079BA">
              <w:t>Reviewer</w:t>
            </w:r>
          </w:p>
        </w:tc>
        <w:tc>
          <w:tcPr>
            <w:tcW w:w="2160" w:type="dxa"/>
          </w:tcPr>
          <w:p w14:paraId="67D293B7" w14:textId="77292472" w:rsidR="008A004F" w:rsidRPr="00F079BA" w:rsidRDefault="008A004F" w:rsidP="00EA38F2">
            <w:pPr>
              <w:cnfStyle w:val="100000000000" w:firstRow="1" w:lastRow="0" w:firstColumn="0" w:lastColumn="0" w:oddVBand="0" w:evenVBand="0" w:oddHBand="0" w:evenHBand="0" w:firstRowFirstColumn="0" w:firstRowLastColumn="0" w:lastRowFirstColumn="0" w:lastRowLastColumn="0"/>
            </w:pPr>
            <w:r w:rsidRPr="00F079BA">
              <w:t>Date of Review</w:t>
            </w:r>
          </w:p>
        </w:tc>
        <w:tc>
          <w:tcPr>
            <w:tcW w:w="5395" w:type="dxa"/>
          </w:tcPr>
          <w:p w14:paraId="1479C320" w14:textId="0B35B2AE" w:rsidR="008A004F" w:rsidRPr="00F079BA" w:rsidRDefault="008A004F" w:rsidP="00EA38F2">
            <w:pPr>
              <w:cnfStyle w:val="100000000000" w:firstRow="1" w:lastRow="0" w:firstColumn="0" w:lastColumn="0" w:oddVBand="0" w:evenVBand="0" w:oddHBand="0" w:evenHBand="0" w:firstRowFirstColumn="0" w:firstRowLastColumn="0" w:lastRowFirstColumn="0" w:lastRowLastColumn="0"/>
            </w:pPr>
            <w:r w:rsidRPr="00F079BA">
              <w:t xml:space="preserve">Summary of Revisions </w:t>
            </w:r>
          </w:p>
        </w:tc>
      </w:tr>
      <w:tr w:rsidR="008A004F" w14:paraId="1943C6B3" w14:textId="77777777" w:rsidTr="00F07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B8A72" w14:textId="77777777" w:rsidR="008A004F" w:rsidRDefault="008A004F" w:rsidP="00EA38F2">
            <w:pPr>
              <w:rPr>
                <w:b w:val="0"/>
                <w:bCs w:val="0"/>
              </w:rPr>
            </w:pPr>
          </w:p>
        </w:tc>
        <w:tc>
          <w:tcPr>
            <w:tcW w:w="2160" w:type="dxa"/>
          </w:tcPr>
          <w:p w14:paraId="3E4AD935" w14:textId="77777777" w:rsidR="008A004F" w:rsidRDefault="008A004F" w:rsidP="00EA38F2">
            <w:pPr>
              <w:cnfStyle w:val="000000100000" w:firstRow="0" w:lastRow="0" w:firstColumn="0" w:lastColumn="0" w:oddVBand="0" w:evenVBand="0" w:oddHBand="1" w:evenHBand="0" w:firstRowFirstColumn="0" w:firstRowLastColumn="0" w:lastRowFirstColumn="0" w:lastRowLastColumn="0"/>
              <w:rPr>
                <w:b/>
                <w:bCs/>
              </w:rPr>
            </w:pPr>
          </w:p>
        </w:tc>
        <w:tc>
          <w:tcPr>
            <w:tcW w:w="5395" w:type="dxa"/>
          </w:tcPr>
          <w:p w14:paraId="587B9D06" w14:textId="77777777" w:rsidR="008A004F" w:rsidRDefault="008A004F" w:rsidP="00EA38F2">
            <w:pPr>
              <w:cnfStyle w:val="000000100000" w:firstRow="0" w:lastRow="0" w:firstColumn="0" w:lastColumn="0" w:oddVBand="0" w:evenVBand="0" w:oddHBand="1" w:evenHBand="0" w:firstRowFirstColumn="0" w:firstRowLastColumn="0" w:lastRowFirstColumn="0" w:lastRowLastColumn="0"/>
              <w:rPr>
                <w:b/>
                <w:bCs/>
              </w:rPr>
            </w:pPr>
          </w:p>
        </w:tc>
      </w:tr>
      <w:tr w:rsidR="008A004F" w14:paraId="54325A6A" w14:textId="77777777" w:rsidTr="00F079BA">
        <w:tc>
          <w:tcPr>
            <w:cnfStyle w:val="001000000000" w:firstRow="0" w:lastRow="0" w:firstColumn="1" w:lastColumn="0" w:oddVBand="0" w:evenVBand="0" w:oddHBand="0" w:evenHBand="0" w:firstRowFirstColumn="0" w:firstRowLastColumn="0" w:lastRowFirstColumn="0" w:lastRowLastColumn="0"/>
            <w:tcW w:w="1795" w:type="dxa"/>
          </w:tcPr>
          <w:p w14:paraId="582A7A7F" w14:textId="77777777" w:rsidR="008A004F" w:rsidRDefault="008A004F" w:rsidP="00EA38F2">
            <w:pPr>
              <w:rPr>
                <w:b w:val="0"/>
                <w:bCs w:val="0"/>
              </w:rPr>
            </w:pPr>
          </w:p>
        </w:tc>
        <w:tc>
          <w:tcPr>
            <w:tcW w:w="2160" w:type="dxa"/>
          </w:tcPr>
          <w:p w14:paraId="70AA4030" w14:textId="77777777" w:rsidR="008A004F" w:rsidRDefault="008A004F" w:rsidP="00EA38F2">
            <w:pPr>
              <w:cnfStyle w:val="000000000000" w:firstRow="0" w:lastRow="0" w:firstColumn="0" w:lastColumn="0" w:oddVBand="0" w:evenVBand="0" w:oddHBand="0" w:evenHBand="0" w:firstRowFirstColumn="0" w:firstRowLastColumn="0" w:lastRowFirstColumn="0" w:lastRowLastColumn="0"/>
              <w:rPr>
                <w:b/>
                <w:bCs/>
              </w:rPr>
            </w:pPr>
          </w:p>
        </w:tc>
        <w:tc>
          <w:tcPr>
            <w:tcW w:w="5395" w:type="dxa"/>
          </w:tcPr>
          <w:p w14:paraId="4E6D5A69" w14:textId="77777777" w:rsidR="008A004F" w:rsidRDefault="008A004F" w:rsidP="00EA38F2">
            <w:pPr>
              <w:cnfStyle w:val="000000000000" w:firstRow="0" w:lastRow="0" w:firstColumn="0" w:lastColumn="0" w:oddVBand="0" w:evenVBand="0" w:oddHBand="0" w:evenHBand="0" w:firstRowFirstColumn="0" w:firstRowLastColumn="0" w:lastRowFirstColumn="0" w:lastRowLastColumn="0"/>
              <w:rPr>
                <w:b/>
                <w:bCs/>
              </w:rPr>
            </w:pPr>
          </w:p>
        </w:tc>
      </w:tr>
      <w:tr w:rsidR="008A004F" w14:paraId="14666C35" w14:textId="77777777" w:rsidTr="00F07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AC38068" w14:textId="77777777" w:rsidR="008A004F" w:rsidRDefault="008A004F" w:rsidP="00EA38F2">
            <w:pPr>
              <w:rPr>
                <w:b w:val="0"/>
                <w:bCs w:val="0"/>
              </w:rPr>
            </w:pPr>
          </w:p>
        </w:tc>
        <w:tc>
          <w:tcPr>
            <w:tcW w:w="2160" w:type="dxa"/>
          </w:tcPr>
          <w:p w14:paraId="2921DED7" w14:textId="77777777" w:rsidR="008A004F" w:rsidRDefault="008A004F" w:rsidP="00EA38F2">
            <w:pPr>
              <w:cnfStyle w:val="000000100000" w:firstRow="0" w:lastRow="0" w:firstColumn="0" w:lastColumn="0" w:oddVBand="0" w:evenVBand="0" w:oddHBand="1" w:evenHBand="0" w:firstRowFirstColumn="0" w:firstRowLastColumn="0" w:lastRowFirstColumn="0" w:lastRowLastColumn="0"/>
              <w:rPr>
                <w:b/>
                <w:bCs/>
              </w:rPr>
            </w:pPr>
          </w:p>
        </w:tc>
        <w:tc>
          <w:tcPr>
            <w:tcW w:w="5395" w:type="dxa"/>
          </w:tcPr>
          <w:p w14:paraId="136E9568" w14:textId="77777777" w:rsidR="008A004F" w:rsidRDefault="008A004F" w:rsidP="00EA38F2">
            <w:pPr>
              <w:cnfStyle w:val="000000100000" w:firstRow="0" w:lastRow="0" w:firstColumn="0" w:lastColumn="0" w:oddVBand="0" w:evenVBand="0" w:oddHBand="1" w:evenHBand="0" w:firstRowFirstColumn="0" w:firstRowLastColumn="0" w:lastRowFirstColumn="0" w:lastRowLastColumn="0"/>
              <w:rPr>
                <w:b/>
                <w:bCs/>
              </w:rPr>
            </w:pPr>
          </w:p>
        </w:tc>
      </w:tr>
      <w:tr w:rsidR="005B76A8" w14:paraId="3CDBCEBA" w14:textId="77777777" w:rsidTr="00F079BA">
        <w:tc>
          <w:tcPr>
            <w:cnfStyle w:val="001000000000" w:firstRow="0" w:lastRow="0" w:firstColumn="1" w:lastColumn="0" w:oddVBand="0" w:evenVBand="0" w:oddHBand="0" w:evenHBand="0" w:firstRowFirstColumn="0" w:firstRowLastColumn="0" w:lastRowFirstColumn="0" w:lastRowLastColumn="0"/>
            <w:tcW w:w="1795" w:type="dxa"/>
          </w:tcPr>
          <w:p w14:paraId="400FE103" w14:textId="77777777" w:rsidR="005B76A8" w:rsidRDefault="005B76A8" w:rsidP="00EA38F2">
            <w:pPr>
              <w:rPr>
                <w:b w:val="0"/>
                <w:bCs w:val="0"/>
              </w:rPr>
            </w:pPr>
          </w:p>
        </w:tc>
        <w:tc>
          <w:tcPr>
            <w:tcW w:w="2160" w:type="dxa"/>
          </w:tcPr>
          <w:p w14:paraId="3C380E0D"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rPr>
                <w:b/>
                <w:bCs/>
              </w:rPr>
            </w:pPr>
          </w:p>
        </w:tc>
        <w:tc>
          <w:tcPr>
            <w:tcW w:w="5395" w:type="dxa"/>
          </w:tcPr>
          <w:p w14:paraId="4D7FDA05"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rPr>
                <w:b/>
                <w:bCs/>
              </w:rPr>
            </w:pPr>
          </w:p>
        </w:tc>
      </w:tr>
      <w:tr w:rsidR="005B76A8" w14:paraId="6F7B5334" w14:textId="77777777" w:rsidTr="00F07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78A8FB" w14:textId="77777777" w:rsidR="005B76A8" w:rsidRDefault="005B76A8" w:rsidP="00EA38F2">
            <w:pPr>
              <w:rPr>
                <w:b w:val="0"/>
                <w:bCs w:val="0"/>
              </w:rPr>
            </w:pPr>
          </w:p>
        </w:tc>
        <w:tc>
          <w:tcPr>
            <w:tcW w:w="2160" w:type="dxa"/>
          </w:tcPr>
          <w:p w14:paraId="4AF796B3"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rPr>
                <w:b/>
                <w:bCs/>
              </w:rPr>
            </w:pPr>
          </w:p>
        </w:tc>
        <w:tc>
          <w:tcPr>
            <w:tcW w:w="5395" w:type="dxa"/>
          </w:tcPr>
          <w:p w14:paraId="175D4060"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rPr>
                <w:b/>
                <w:bCs/>
              </w:rPr>
            </w:pPr>
          </w:p>
        </w:tc>
      </w:tr>
      <w:tr w:rsidR="005B76A8" w14:paraId="5521AA04" w14:textId="77777777" w:rsidTr="00F079BA">
        <w:tc>
          <w:tcPr>
            <w:cnfStyle w:val="001000000000" w:firstRow="0" w:lastRow="0" w:firstColumn="1" w:lastColumn="0" w:oddVBand="0" w:evenVBand="0" w:oddHBand="0" w:evenHBand="0" w:firstRowFirstColumn="0" w:firstRowLastColumn="0" w:lastRowFirstColumn="0" w:lastRowLastColumn="0"/>
            <w:tcW w:w="1795" w:type="dxa"/>
          </w:tcPr>
          <w:p w14:paraId="15A0AEAE" w14:textId="77777777" w:rsidR="005B76A8" w:rsidRDefault="005B76A8" w:rsidP="00EA38F2">
            <w:pPr>
              <w:rPr>
                <w:b w:val="0"/>
                <w:bCs w:val="0"/>
              </w:rPr>
            </w:pPr>
          </w:p>
        </w:tc>
        <w:tc>
          <w:tcPr>
            <w:tcW w:w="2160" w:type="dxa"/>
          </w:tcPr>
          <w:p w14:paraId="505A0441"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rPr>
                <w:b/>
                <w:bCs/>
              </w:rPr>
            </w:pPr>
          </w:p>
        </w:tc>
        <w:tc>
          <w:tcPr>
            <w:tcW w:w="5395" w:type="dxa"/>
          </w:tcPr>
          <w:p w14:paraId="2862108D"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rPr>
                <w:b/>
                <w:bCs/>
              </w:rPr>
            </w:pPr>
          </w:p>
        </w:tc>
      </w:tr>
      <w:tr w:rsidR="005B76A8" w14:paraId="10AB32D6" w14:textId="77777777" w:rsidTr="00F07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8B851C" w14:textId="77777777" w:rsidR="005B76A8" w:rsidRDefault="005B76A8" w:rsidP="00EA38F2">
            <w:pPr>
              <w:rPr>
                <w:b w:val="0"/>
                <w:bCs w:val="0"/>
              </w:rPr>
            </w:pPr>
          </w:p>
        </w:tc>
        <w:tc>
          <w:tcPr>
            <w:tcW w:w="2160" w:type="dxa"/>
          </w:tcPr>
          <w:p w14:paraId="5B7E50F2"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rPr>
                <w:b/>
                <w:bCs/>
              </w:rPr>
            </w:pPr>
          </w:p>
        </w:tc>
        <w:tc>
          <w:tcPr>
            <w:tcW w:w="5395" w:type="dxa"/>
          </w:tcPr>
          <w:p w14:paraId="17F44296"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rPr>
                <w:b/>
                <w:bCs/>
              </w:rPr>
            </w:pPr>
          </w:p>
        </w:tc>
      </w:tr>
      <w:tr w:rsidR="005B76A8" w14:paraId="4130EE9A" w14:textId="77777777" w:rsidTr="00F079BA">
        <w:tc>
          <w:tcPr>
            <w:cnfStyle w:val="001000000000" w:firstRow="0" w:lastRow="0" w:firstColumn="1" w:lastColumn="0" w:oddVBand="0" w:evenVBand="0" w:oddHBand="0" w:evenHBand="0" w:firstRowFirstColumn="0" w:firstRowLastColumn="0" w:lastRowFirstColumn="0" w:lastRowLastColumn="0"/>
            <w:tcW w:w="1795" w:type="dxa"/>
          </w:tcPr>
          <w:p w14:paraId="153EB4AD" w14:textId="77777777" w:rsidR="005B76A8" w:rsidRDefault="005B76A8" w:rsidP="00EA38F2">
            <w:pPr>
              <w:rPr>
                <w:b w:val="0"/>
                <w:bCs w:val="0"/>
              </w:rPr>
            </w:pPr>
          </w:p>
        </w:tc>
        <w:tc>
          <w:tcPr>
            <w:tcW w:w="2160" w:type="dxa"/>
          </w:tcPr>
          <w:p w14:paraId="21A5FB09"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rPr>
                <w:b/>
                <w:bCs/>
              </w:rPr>
            </w:pPr>
          </w:p>
        </w:tc>
        <w:tc>
          <w:tcPr>
            <w:tcW w:w="5395" w:type="dxa"/>
          </w:tcPr>
          <w:p w14:paraId="779C45DC"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rPr>
                <w:b/>
                <w:bCs/>
              </w:rPr>
            </w:pPr>
          </w:p>
        </w:tc>
      </w:tr>
      <w:tr w:rsidR="005B76A8" w14:paraId="342E6E68" w14:textId="77777777" w:rsidTr="00F07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EB2167" w14:textId="77777777" w:rsidR="005B76A8" w:rsidRDefault="005B76A8" w:rsidP="00EA38F2">
            <w:pPr>
              <w:rPr>
                <w:b w:val="0"/>
                <w:bCs w:val="0"/>
              </w:rPr>
            </w:pPr>
          </w:p>
        </w:tc>
        <w:tc>
          <w:tcPr>
            <w:tcW w:w="2160" w:type="dxa"/>
          </w:tcPr>
          <w:p w14:paraId="776D3A1E"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rPr>
                <w:b/>
                <w:bCs/>
              </w:rPr>
            </w:pPr>
          </w:p>
        </w:tc>
        <w:tc>
          <w:tcPr>
            <w:tcW w:w="5395" w:type="dxa"/>
          </w:tcPr>
          <w:p w14:paraId="345B789A"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rPr>
                <w:b/>
                <w:bCs/>
              </w:rPr>
            </w:pPr>
          </w:p>
        </w:tc>
      </w:tr>
      <w:tr w:rsidR="002046A7" w14:paraId="41C8325A" w14:textId="77777777" w:rsidTr="00F079BA">
        <w:tc>
          <w:tcPr>
            <w:cnfStyle w:val="001000000000" w:firstRow="0" w:lastRow="0" w:firstColumn="1" w:lastColumn="0" w:oddVBand="0" w:evenVBand="0" w:oddHBand="0" w:evenHBand="0" w:firstRowFirstColumn="0" w:firstRowLastColumn="0" w:lastRowFirstColumn="0" w:lastRowLastColumn="0"/>
            <w:tcW w:w="1795" w:type="dxa"/>
          </w:tcPr>
          <w:p w14:paraId="06798A95" w14:textId="77777777" w:rsidR="002046A7" w:rsidRDefault="002046A7" w:rsidP="00EA38F2">
            <w:pPr>
              <w:rPr>
                <w:b w:val="0"/>
                <w:bCs w:val="0"/>
              </w:rPr>
            </w:pPr>
          </w:p>
        </w:tc>
        <w:tc>
          <w:tcPr>
            <w:tcW w:w="2160" w:type="dxa"/>
          </w:tcPr>
          <w:p w14:paraId="7FC62C99" w14:textId="77777777" w:rsidR="002046A7" w:rsidRDefault="002046A7" w:rsidP="00EA38F2">
            <w:pPr>
              <w:cnfStyle w:val="000000000000" w:firstRow="0" w:lastRow="0" w:firstColumn="0" w:lastColumn="0" w:oddVBand="0" w:evenVBand="0" w:oddHBand="0" w:evenHBand="0" w:firstRowFirstColumn="0" w:firstRowLastColumn="0" w:lastRowFirstColumn="0" w:lastRowLastColumn="0"/>
              <w:rPr>
                <w:b/>
                <w:bCs/>
              </w:rPr>
            </w:pPr>
          </w:p>
        </w:tc>
        <w:tc>
          <w:tcPr>
            <w:tcW w:w="5395" w:type="dxa"/>
          </w:tcPr>
          <w:p w14:paraId="70A9EBCE" w14:textId="77777777" w:rsidR="002046A7" w:rsidRDefault="002046A7" w:rsidP="00EA38F2">
            <w:pPr>
              <w:cnfStyle w:val="000000000000" w:firstRow="0" w:lastRow="0" w:firstColumn="0" w:lastColumn="0" w:oddVBand="0" w:evenVBand="0" w:oddHBand="0" w:evenHBand="0" w:firstRowFirstColumn="0" w:firstRowLastColumn="0" w:lastRowFirstColumn="0" w:lastRowLastColumn="0"/>
              <w:rPr>
                <w:b/>
                <w:bCs/>
              </w:rPr>
            </w:pPr>
          </w:p>
        </w:tc>
      </w:tr>
      <w:tr w:rsidR="002046A7" w14:paraId="6709BA86" w14:textId="77777777" w:rsidTr="00F07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54E0D81" w14:textId="77777777" w:rsidR="002046A7" w:rsidRDefault="002046A7" w:rsidP="00EA38F2">
            <w:pPr>
              <w:rPr>
                <w:b w:val="0"/>
                <w:bCs w:val="0"/>
              </w:rPr>
            </w:pPr>
          </w:p>
        </w:tc>
        <w:tc>
          <w:tcPr>
            <w:tcW w:w="2160" w:type="dxa"/>
          </w:tcPr>
          <w:p w14:paraId="6E68CE39" w14:textId="77777777" w:rsidR="002046A7" w:rsidRDefault="002046A7" w:rsidP="00EA38F2">
            <w:pPr>
              <w:cnfStyle w:val="000000100000" w:firstRow="0" w:lastRow="0" w:firstColumn="0" w:lastColumn="0" w:oddVBand="0" w:evenVBand="0" w:oddHBand="1" w:evenHBand="0" w:firstRowFirstColumn="0" w:firstRowLastColumn="0" w:lastRowFirstColumn="0" w:lastRowLastColumn="0"/>
              <w:rPr>
                <w:b/>
                <w:bCs/>
              </w:rPr>
            </w:pPr>
          </w:p>
        </w:tc>
        <w:tc>
          <w:tcPr>
            <w:tcW w:w="5395" w:type="dxa"/>
          </w:tcPr>
          <w:p w14:paraId="45BC6209" w14:textId="77777777" w:rsidR="002046A7" w:rsidRDefault="002046A7" w:rsidP="00EA38F2">
            <w:pPr>
              <w:cnfStyle w:val="000000100000" w:firstRow="0" w:lastRow="0" w:firstColumn="0" w:lastColumn="0" w:oddVBand="0" w:evenVBand="0" w:oddHBand="1" w:evenHBand="0" w:firstRowFirstColumn="0" w:firstRowLastColumn="0" w:lastRowFirstColumn="0" w:lastRowLastColumn="0"/>
              <w:rPr>
                <w:b/>
                <w:bCs/>
              </w:rPr>
            </w:pPr>
          </w:p>
        </w:tc>
      </w:tr>
      <w:tr w:rsidR="002046A7" w14:paraId="2D7AF725" w14:textId="77777777" w:rsidTr="00F079BA">
        <w:tc>
          <w:tcPr>
            <w:cnfStyle w:val="001000000000" w:firstRow="0" w:lastRow="0" w:firstColumn="1" w:lastColumn="0" w:oddVBand="0" w:evenVBand="0" w:oddHBand="0" w:evenHBand="0" w:firstRowFirstColumn="0" w:firstRowLastColumn="0" w:lastRowFirstColumn="0" w:lastRowLastColumn="0"/>
            <w:tcW w:w="1795" w:type="dxa"/>
          </w:tcPr>
          <w:p w14:paraId="168D42EB" w14:textId="77777777" w:rsidR="002046A7" w:rsidRDefault="002046A7" w:rsidP="00EA38F2">
            <w:pPr>
              <w:rPr>
                <w:b w:val="0"/>
                <w:bCs w:val="0"/>
              </w:rPr>
            </w:pPr>
          </w:p>
        </w:tc>
        <w:tc>
          <w:tcPr>
            <w:tcW w:w="2160" w:type="dxa"/>
          </w:tcPr>
          <w:p w14:paraId="444D0105" w14:textId="77777777" w:rsidR="002046A7" w:rsidRDefault="002046A7" w:rsidP="00EA38F2">
            <w:pPr>
              <w:cnfStyle w:val="000000000000" w:firstRow="0" w:lastRow="0" w:firstColumn="0" w:lastColumn="0" w:oddVBand="0" w:evenVBand="0" w:oddHBand="0" w:evenHBand="0" w:firstRowFirstColumn="0" w:firstRowLastColumn="0" w:lastRowFirstColumn="0" w:lastRowLastColumn="0"/>
              <w:rPr>
                <w:b/>
                <w:bCs/>
              </w:rPr>
            </w:pPr>
          </w:p>
        </w:tc>
        <w:tc>
          <w:tcPr>
            <w:tcW w:w="5395" w:type="dxa"/>
          </w:tcPr>
          <w:p w14:paraId="592CF9E0" w14:textId="77777777" w:rsidR="002046A7" w:rsidRDefault="002046A7" w:rsidP="00EA38F2">
            <w:pPr>
              <w:cnfStyle w:val="000000000000" w:firstRow="0" w:lastRow="0" w:firstColumn="0" w:lastColumn="0" w:oddVBand="0" w:evenVBand="0" w:oddHBand="0" w:evenHBand="0" w:firstRowFirstColumn="0" w:firstRowLastColumn="0" w:lastRowFirstColumn="0" w:lastRowLastColumn="0"/>
              <w:rPr>
                <w:b/>
                <w:bCs/>
              </w:rPr>
            </w:pPr>
          </w:p>
        </w:tc>
      </w:tr>
      <w:tr w:rsidR="002046A7" w14:paraId="2A0ADDCB" w14:textId="77777777" w:rsidTr="00F07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7CEBA9" w14:textId="77777777" w:rsidR="002046A7" w:rsidRDefault="002046A7" w:rsidP="00EA38F2">
            <w:pPr>
              <w:rPr>
                <w:b w:val="0"/>
                <w:bCs w:val="0"/>
              </w:rPr>
            </w:pPr>
          </w:p>
        </w:tc>
        <w:tc>
          <w:tcPr>
            <w:tcW w:w="2160" w:type="dxa"/>
          </w:tcPr>
          <w:p w14:paraId="1B69A50A" w14:textId="77777777" w:rsidR="002046A7" w:rsidRDefault="002046A7" w:rsidP="00EA38F2">
            <w:pPr>
              <w:cnfStyle w:val="000000100000" w:firstRow="0" w:lastRow="0" w:firstColumn="0" w:lastColumn="0" w:oddVBand="0" w:evenVBand="0" w:oddHBand="1" w:evenHBand="0" w:firstRowFirstColumn="0" w:firstRowLastColumn="0" w:lastRowFirstColumn="0" w:lastRowLastColumn="0"/>
              <w:rPr>
                <w:b/>
                <w:bCs/>
              </w:rPr>
            </w:pPr>
          </w:p>
        </w:tc>
        <w:tc>
          <w:tcPr>
            <w:tcW w:w="5395" w:type="dxa"/>
          </w:tcPr>
          <w:p w14:paraId="3EED20AA" w14:textId="77777777" w:rsidR="002046A7" w:rsidRDefault="002046A7" w:rsidP="00EA38F2">
            <w:pPr>
              <w:cnfStyle w:val="000000100000" w:firstRow="0" w:lastRow="0" w:firstColumn="0" w:lastColumn="0" w:oddVBand="0" w:evenVBand="0" w:oddHBand="1" w:evenHBand="0" w:firstRowFirstColumn="0" w:firstRowLastColumn="0" w:lastRowFirstColumn="0" w:lastRowLastColumn="0"/>
              <w:rPr>
                <w:b/>
                <w:bCs/>
              </w:rPr>
            </w:pPr>
          </w:p>
        </w:tc>
      </w:tr>
      <w:tr w:rsidR="002046A7" w14:paraId="35F27E13" w14:textId="77777777" w:rsidTr="00F079BA">
        <w:tc>
          <w:tcPr>
            <w:cnfStyle w:val="001000000000" w:firstRow="0" w:lastRow="0" w:firstColumn="1" w:lastColumn="0" w:oddVBand="0" w:evenVBand="0" w:oddHBand="0" w:evenHBand="0" w:firstRowFirstColumn="0" w:firstRowLastColumn="0" w:lastRowFirstColumn="0" w:lastRowLastColumn="0"/>
            <w:tcW w:w="1795" w:type="dxa"/>
          </w:tcPr>
          <w:p w14:paraId="6A18ACF8" w14:textId="77777777" w:rsidR="002046A7" w:rsidRDefault="002046A7" w:rsidP="00EA38F2">
            <w:pPr>
              <w:rPr>
                <w:b w:val="0"/>
                <w:bCs w:val="0"/>
              </w:rPr>
            </w:pPr>
          </w:p>
        </w:tc>
        <w:tc>
          <w:tcPr>
            <w:tcW w:w="2160" w:type="dxa"/>
          </w:tcPr>
          <w:p w14:paraId="4FB09BA8" w14:textId="77777777" w:rsidR="002046A7" w:rsidRDefault="002046A7" w:rsidP="00EA38F2">
            <w:pPr>
              <w:cnfStyle w:val="000000000000" w:firstRow="0" w:lastRow="0" w:firstColumn="0" w:lastColumn="0" w:oddVBand="0" w:evenVBand="0" w:oddHBand="0" w:evenHBand="0" w:firstRowFirstColumn="0" w:firstRowLastColumn="0" w:lastRowFirstColumn="0" w:lastRowLastColumn="0"/>
              <w:rPr>
                <w:b/>
                <w:bCs/>
              </w:rPr>
            </w:pPr>
          </w:p>
        </w:tc>
        <w:tc>
          <w:tcPr>
            <w:tcW w:w="5395" w:type="dxa"/>
          </w:tcPr>
          <w:p w14:paraId="455055A5" w14:textId="77777777" w:rsidR="002046A7" w:rsidRDefault="002046A7" w:rsidP="00EA38F2">
            <w:pPr>
              <w:cnfStyle w:val="000000000000" w:firstRow="0" w:lastRow="0" w:firstColumn="0" w:lastColumn="0" w:oddVBand="0" w:evenVBand="0" w:oddHBand="0" w:evenHBand="0" w:firstRowFirstColumn="0" w:firstRowLastColumn="0" w:lastRowFirstColumn="0" w:lastRowLastColumn="0"/>
              <w:rPr>
                <w:b/>
                <w:bCs/>
              </w:rPr>
            </w:pPr>
          </w:p>
        </w:tc>
      </w:tr>
      <w:tr w:rsidR="002046A7" w14:paraId="60753C46" w14:textId="77777777" w:rsidTr="00F07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B2A6FBC" w14:textId="77777777" w:rsidR="002046A7" w:rsidRDefault="002046A7" w:rsidP="00EA38F2">
            <w:pPr>
              <w:rPr>
                <w:b w:val="0"/>
                <w:bCs w:val="0"/>
              </w:rPr>
            </w:pPr>
          </w:p>
        </w:tc>
        <w:tc>
          <w:tcPr>
            <w:tcW w:w="2160" w:type="dxa"/>
          </w:tcPr>
          <w:p w14:paraId="160D5A90" w14:textId="77777777" w:rsidR="002046A7" w:rsidRDefault="002046A7" w:rsidP="00EA38F2">
            <w:pPr>
              <w:cnfStyle w:val="000000100000" w:firstRow="0" w:lastRow="0" w:firstColumn="0" w:lastColumn="0" w:oddVBand="0" w:evenVBand="0" w:oddHBand="1" w:evenHBand="0" w:firstRowFirstColumn="0" w:firstRowLastColumn="0" w:lastRowFirstColumn="0" w:lastRowLastColumn="0"/>
              <w:rPr>
                <w:b/>
                <w:bCs/>
              </w:rPr>
            </w:pPr>
          </w:p>
        </w:tc>
        <w:tc>
          <w:tcPr>
            <w:tcW w:w="5395" w:type="dxa"/>
          </w:tcPr>
          <w:p w14:paraId="195802EF" w14:textId="77777777" w:rsidR="002046A7" w:rsidRDefault="002046A7" w:rsidP="00EA38F2">
            <w:pPr>
              <w:cnfStyle w:val="000000100000" w:firstRow="0" w:lastRow="0" w:firstColumn="0" w:lastColumn="0" w:oddVBand="0" w:evenVBand="0" w:oddHBand="1" w:evenHBand="0" w:firstRowFirstColumn="0" w:firstRowLastColumn="0" w:lastRowFirstColumn="0" w:lastRowLastColumn="0"/>
              <w:rPr>
                <w:b/>
                <w:bCs/>
              </w:rPr>
            </w:pPr>
          </w:p>
        </w:tc>
      </w:tr>
    </w:tbl>
    <w:p w14:paraId="2A1FBD6E" w14:textId="77777777" w:rsidR="008A004F" w:rsidRDefault="008A004F" w:rsidP="00EA38F2">
      <w:pPr>
        <w:rPr>
          <w:b/>
          <w:bCs/>
        </w:rPr>
      </w:pPr>
    </w:p>
    <w:p w14:paraId="08CC2179" w14:textId="77777777" w:rsidR="005B76A8" w:rsidRDefault="005B76A8" w:rsidP="00EA38F2">
      <w:pPr>
        <w:rPr>
          <w:b/>
          <w:bCs/>
        </w:rPr>
      </w:pPr>
    </w:p>
    <w:p w14:paraId="453B565E" w14:textId="77777777" w:rsidR="005B76A8" w:rsidRDefault="005B76A8" w:rsidP="00EA38F2">
      <w:pPr>
        <w:rPr>
          <w:b/>
          <w:bCs/>
        </w:rPr>
      </w:pPr>
    </w:p>
    <w:p w14:paraId="45878BBB" w14:textId="77777777" w:rsidR="005B76A8" w:rsidRDefault="005B76A8" w:rsidP="00EA38F2">
      <w:pPr>
        <w:rPr>
          <w:b/>
          <w:bCs/>
        </w:rPr>
      </w:pPr>
    </w:p>
    <w:p w14:paraId="6967B53F" w14:textId="77777777" w:rsidR="005B76A8" w:rsidRDefault="005B76A8" w:rsidP="00EA38F2">
      <w:pPr>
        <w:rPr>
          <w:b/>
          <w:bCs/>
        </w:rPr>
      </w:pPr>
    </w:p>
    <w:p w14:paraId="1FAD6BD9" w14:textId="77777777" w:rsidR="005B76A8" w:rsidRDefault="005B76A8" w:rsidP="00EA38F2">
      <w:pPr>
        <w:rPr>
          <w:b/>
          <w:bCs/>
        </w:rPr>
      </w:pPr>
    </w:p>
    <w:p w14:paraId="6EEC6D20" w14:textId="77777777" w:rsidR="005B76A8" w:rsidRDefault="005B76A8" w:rsidP="00EA38F2">
      <w:pPr>
        <w:rPr>
          <w:b/>
          <w:bCs/>
        </w:rPr>
      </w:pPr>
    </w:p>
    <w:p w14:paraId="5DFF5352" w14:textId="77777777" w:rsidR="000964AE" w:rsidRDefault="000964AE" w:rsidP="00EA38F2">
      <w:pPr>
        <w:rPr>
          <w:b/>
          <w:bCs/>
        </w:rPr>
        <w:sectPr w:rsidR="000964AE">
          <w:footerReference w:type="default" r:id="rId14"/>
          <w:pgSz w:w="12240" w:h="15840"/>
          <w:pgMar w:top="1440" w:right="1440" w:bottom="1440" w:left="1440" w:header="720" w:footer="720" w:gutter="0"/>
          <w:cols w:space="720"/>
          <w:docGrid w:linePitch="360"/>
        </w:sectPr>
      </w:pPr>
    </w:p>
    <w:p w14:paraId="0F9FE0F2" w14:textId="78C4EDD0" w:rsidR="005B76A8" w:rsidRDefault="00101C1C" w:rsidP="00EA38F2">
      <w:pPr>
        <w:rPr>
          <w:b/>
          <w:bCs/>
          <w:sz w:val="32"/>
          <w:szCs w:val="32"/>
        </w:rPr>
      </w:pPr>
      <w:r>
        <w:rPr>
          <w:b/>
          <w:bCs/>
          <w:sz w:val="32"/>
          <w:szCs w:val="32"/>
        </w:rPr>
        <w:lastRenderedPageBreak/>
        <w:t xml:space="preserve">WCPP, </w:t>
      </w:r>
      <w:r w:rsidR="002E59E4">
        <w:rPr>
          <w:b/>
          <w:bCs/>
          <w:sz w:val="32"/>
          <w:szCs w:val="32"/>
        </w:rPr>
        <w:t>Exposure Control Plan</w:t>
      </w:r>
      <w:r>
        <w:rPr>
          <w:b/>
          <w:bCs/>
          <w:sz w:val="32"/>
          <w:szCs w:val="32"/>
        </w:rPr>
        <w:t>, and DCM Training</w:t>
      </w:r>
      <w:r w:rsidR="002E59E4">
        <w:rPr>
          <w:b/>
          <w:bCs/>
          <w:sz w:val="32"/>
          <w:szCs w:val="32"/>
        </w:rPr>
        <w:t xml:space="preserve"> </w:t>
      </w:r>
      <w:r w:rsidR="005B76A8" w:rsidRPr="005B76A8">
        <w:rPr>
          <w:b/>
          <w:bCs/>
          <w:sz w:val="32"/>
          <w:szCs w:val="32"/>
        </w:rPr>
        <w:t>Certification</w:t>
      </w:r>
    </w:p>
    <w:p w14:paraId="68E53B3A" w14:textId="23E8EA09" w:rsidR="005B76A8" w:rsidRDefault="005B76A8" w:rsidP="00EA38F2">
      <w:r w:rsidRPr="005B76A8">
        <w:t>I have re</w:t>
      </w:r>
      <w:r w:rsidR="0069031C">
        <w:t>viewed</w:t>
      </w:r>
      <w:r w:rsidRPr="005B76A8">
        <w:t xml:space="preserve"> and understand the</w:t>
      </w:r>
      <w:r w:rsidR="00633A87">
        <w:t xml:space="preserve"> Workplace Chemical Protection Program,</w:t>
      </w:r>
      <w:r w:rsidR="000E7C8B">
        <w:t xml:space="preserve"> my lab-specific</w:t>
      </w:r>
      <w:r w:rsidRPr="005B76A8">
        <w:t xml:space="preserve"> Exposure Control Plan</w:t>
      </w:r>
      <w:r w:rsidR="000E7C8B">
        <w:t>, and have completed the DCM PowerPoint Training</w:t>
      </w:r>
      <w:r w:rsidRPr="005B76A8">
        <w:t>. I agree to contact my supervisor if I plan to modify th</w:t>
      </w:r>
      <w:r w:rsidR="003A5378">
        <w:t>e ECP</w:t>
      </w:r>
      <w:r w:rsidRPr="005B76A8">
        <w:t>.</w:t>
      </w:r>
    </w:p>
    <w:tbl>
      <w:tblPr>
        <w:tblStyle w:val="ListTable4"/>
        <w:tblW w:w="0" w:type="auto"/>
        <w:tblLook w:val="04A0" w:firstRow="1" w:lastRow="0" w:firstColumn="1" w:lastColumn="0" w:noHBand="0" w:noVBand="1"/>
      </w:tblPr>
      <w:tblGrid>
        <w:gridCol w:w="2300"/>
        <w:gridCol w:w="2300"/>
        <w:gridCol w:w="2302"/>
        <w:gridCol w:w="2302"/>
      </w:tblGrid>
      <w:tr w:rsidR="005B76A8" w14:paraId="2983EDBF" w14:textId="77777777" w:rsidTr="005B76A8">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300" w:type="dxa"/>
          </w:tcPr>
          <w:p w14:paraId="531B409C" w14:textId="0F20F1AE" w:rsidR="005B76A8" w:rsidRDefault="005B76A8" w:rsidP="00EA38F2">
            <w:r>
              <w:t>Name</w:t>
            </w:r>
          </w:p>
        </w:tc>
        <w:tc>
          <w:tcPr>
            <w:tcW w:w="2300" w:type="dxa"/>
          </w:tcPr>
          <w:p w14:paraId="578A70B2" w14:textId="137AB638" w:rsidR="005B76A8" w:rsidRDefault="005B76A8" w:rsidP="00EA38F2">
            <w:pPr>
              <w:cnfStyle w:val="100000000000" w:firstRow="1" w:lastRow="0" w:firstColumn="0" w:lastColumn="0" w:oddVBand="0" w:evenVBand="0" w:oddHBand="0" w:evenHBand="0" w:firstRowFirstColumn="0" w:firstRowLastColumn="0" w:lastRowFirstColumn="0" w:lastRowLastColumn="0"/>
            </w:pPr>
            <w:r>
              <w:t>Signature</w:t>
            </w:r>
          </w:p>
        </w:tc>
        <w:tc>
          <w:tcPr>
            <w:tcW w:w="2302" w:type="dxa"/>
          </w:tcPr>
          <w:p w14:paraId="75123633" w14:textId="448A80D0" w:rsidR="005B76A8" w:rsidRDefault="005B76A8" w:rsidP="00EA38F2">
            <w:pPr>
              <w:cnfStyle w:val="100000000000" w:firstRow="1" w:lastRow="0" w:firstColumn="0" w:lastColumn="0" w:oddVBand="0" w:evenVBand="0" w:oddHBand="0" w:evenHBand="0" w:firstRowFirstColumn="0" w:firstRowLastColumn="0" w:lastRowFirstColumn="0" w:lastRowLastColumn="0"/>
            </w:pPr>
            <w:r>
              <w:t>UID #</w:t>
            </w:r>
          </w:p>
        </w:tc>
        <w:tc>
          <w:tcPr>
            <w:tcW w:w="2302" w:type="dxa"/>
          </w:tcPr>
          <w:p w14:paraId="56B6450D" w14:textId="6658FBF2" w:rsidR="005B76A8" w:rsidRDefault="005B76A8" w:rsidP="00EA38F2">
            <w:pPr>
              <w:cnfStyle w:val="100000000000" w:firstRow="1" w:lastRow="0" w:firstColumn="0" w:lastColumn="0" w:oddVBand="0" w:evenVBand="0" w:oddHBand="0" w:evenHBand="0" w:firstRowFirstColumn="0" w:firstRowLastColumn="0" w:lastRowFirstColumn="0" w:lastRowLastColumn="0"/>
            </w:pPr>
            <w:r>
              <w:t>Date</w:t>
            </w:r>
          </w:p>
        </w:tc>
      </w:tr>
      <w:tr w:rsidR="005B76A8" w14:paraId="614E471B" w14:textId="77777777" w:rsidTr="005B76A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300" w:type="dxa"/>
          </w:tcPr>
          <w:p w14:paraId="4544930D" w14:textId="77777777" w:rsidR="005B76A8" w:rsidRDefault="005B76A8" w:rsidP="00EA38F2"/>
        </w:tc>
        <w:tc>
          <w:tcPr>
            <w:tcW w:w="2300" w:type="dxa"/>
          </w:tcPr>
          <w:p w14:paraId="72CA2B51"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50ECBB36"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24D6D8F7"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r>
      <w:tr w:rsidR="005B76A8" w14:paraId="1FDBF43A" w14:textId="77777777" w:rsidTr="005B76A8">
        <w:trPr>
          <w:trHeight w:val="503"/>
        </w:trPr>
        <w:tc>
          <w:tcPr>
            <w:cnfStyle w:val="001000000000" w:firstRow="0" w:lastRow="0" w:firstColumn="1" w:lastColumn="0" w:oddVBand="0" w:evenVBand="0" w:oddHBand="0" w:evenHBand="0" w:firstRowFirstColumn="0" w:firstRowLastColumn="0" w:lastRowFirstColumn="0" w:lastRowLastColumn="0"/>
            <w:tcW w:w="2300" w:type="dxa"/>
          </w:tcPr>
          <w:p w14:paraId="130ACCAD" w14:textId="77777777" w:rsidR="005B76A8" w:rsidRDefault="005B76A8" w:rsidP="00EA38F2"/>
        </w:tc>
        <w:tc>
          <w:tcPr>
            <w:tcW w:w="2300" w:type="dxa"/>
          </w:tcPr>
          <w:p w14:paraId="205AB19C"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525C8051"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41B38AAD"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r>
      <w:tr w:rsidR="005B76A8" w14:paraId="3FF7DF89" w14:textId="77777777" w:rsidTr="005B76A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300" w:type="dxa"/>
          </w:tcPr>
          <w:p w14:paraId="543525B1" w14:textId="77777777" w:rsidR="005B76A8" w:rsidRDefault="005B76A8" w:rsidP="00EA38F2"/>
        </w:tc>
        <w:tc>
          <w:tcPr>
            <w:tcW w:w="2300" w:type="dxa"/>
          </w:tcPr>
          <w:p w14:paraId="15F3E23A"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483A8643"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083DA537"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r>
      <w:tr w:rsidR="005B76A8" w14:paraId="39186CF9" w14:textId="77777777" w:rsidTr="005B76A8">
        <w:trPr>
          <w:trHeight w:val="477"/>
        </w:trPr>
        <w:tc>
          <w:tcPr>
            <w:cnfStyle w:val="001000000000" w:firstRow="0" w:lastRow="0" w:firstColumn="1" w:lastColumn="0" w:oddVBand="0" w:evenVBand="0" w:oddHBand="0" w:evenHBand="0" w:firstRowFirstColumn="0" w:firstRowLastColumn="0" w:lastRowFirstColumn="0" w:lastRowLastColumn="0"/>
            <w:tcW w:w="2300" w:type="dxa"/>
          </w:tcPr>
          <w:p w14:paraId="23475939" w14:textId="77777777" w:rsidR="005B76A8" w:rsidRDefault="005B76A8" w:rsidP="00EA38F2"/>
        </w:tc>
        <w:tc>
          <w:tcPr>
            <w:tcW w:w="2300" w:type="dxa"/>
          </w:tcPr>
          <w:p w14:paraId="03369A01"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60BED7FA"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147073D5"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r>
      <w:tr w:rsidR="005B76A8" w14:paraId="578BE903" w14:textId="77777777" w:rsidTr="005B76A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300" w:type="dxa"/>
          </w:tcPr>
          <w:p w14:paraId="791967F1" w14:textId="77777777" w:rsidR="005B76A8" w:rsidRDefault="005B76A8" w:rsidP="00EA38F2"/>
        </w:tc>
        <w:tc>
          <w:tcPr>
            <w:tcW w:w="2300" w:type="dxa"/>
          </w:tcPr>
          <w:p w14:paraId="5EB5806F"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740D1423"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34CA7F8C"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r>
      <w:tr w:rsidR="005B76A8" w14:paraId="14368023" w14:textId="77777777" w:rsidTr="005B76A8">
        <w:trPr>
          <w:trHeight w:val="477"/>
        </w:trPr>
        <w:tc>
          <w:tcPr>
            <w:cnfStyle w:val="001000000000" w:firstRow="0" w:lastRow="0" w:firstColumn="1" w:lastColumn="0" w:oddVBand="0" w:evenVBand="0" w:oddHBand="0" w:evenHBand="0" w:firstRowFirstColumn="0" w:firstRowLastColumn="0" w:lastRowFirstColumn="0" w:lastRowLastColumn="0"/>
            <w:tcW w:w="2300" w:type="dxa"/>
          </w:tcPr>
          <w:p w14:paraId="2D76F90C" w14:textId="77777777" w:rsidR="005B76A8" w:rsidRDefault="005B76A8" w:rsidP="00EA38F2"/>
        </w:tc>
        <w:tc>
          <w:tcPr>
            <w:tcW w:w="2300" w:type="dxa"/>
          </w:tcPr>
          <w:p w14:paraId="483D1CD9"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6B88825A"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6EFDA882"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r>
      <w:tr w:rsidR="005B76A8" w14:paraId="7429C153" w14:textId="77777777" w:rsidTr="005B76A8">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300" w:type="dxa"/>
          </w:tcPr>
          <w:p w14:paraId="09DE6A67" w14:textId="77777777" w:rsidR="005B76A8" w:rsidRDefault="005B76A8" w:rsidP="00EA38F2"/>
        </w:tc>
        <w:tc>
          <w:tcPr>
            <w:tcW w:w="2300" w:type="dxa"/>
          </w:tcPr>
          <w:p w14:paraId="34A4A0EC"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2ABE5DB8"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641E2978"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r>
      <w:tr w:rsidR="005B76A8" w14:paraId="4C54617B" w14:textId="77777777" w:rsidTr="005B76A8">
        <w:trPr>
          <w:trHeight w:val="477"/>
        </w:trPr>
        <w:tc>
          <w:tcPr>
            <w:cnfStyle w:val="001000000000" w:firstRow="0" w:lastRow="0" w:firstColumn="1" w:lastColumn="0" w:oddVBand="0" w:evenVBand="0" w:oddHBand="0" w:evenHBand="0" w:firstRowFirstColumn="0" w:firstRowLastColumn="0" w:lastRowFirstColumn="0" w:lastRowLastColumn="0"/>
            <w:tcW w:w="2300" w:type="dxa"/>
          </w:tcPr>
          <w:p w14:paraId="71E5D52B" w14:textId="77777777" w:rsidR="005B76A8" w:rsidRDefault="005B76A8" w:rsidP="00EA38F2"/>
        </w:tc>
        <w:tc>
          <w:tcPr>
            <w:tcW w:w="2300" w:type="dxa"/>
          </w:tcPr>
          <w:p w14:paraId="192FC6EA"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58EEAEE3"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57B816ED"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r>
      <w:tr w:rsidR="005B76A8" w14:paraId="3EBED40B" w14:textId="77777777" w:rsidTr="005B76A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300" w:type="dxa"/>
          </w:tcPr>
          <w:p w14:paraId="55A8A945" w14:textId="77777777" w:rsidR="005B76A8" w:rsidRDefault="005B76A8" w:rsidP="00EA38F2"/>
        </w:tc>
        <w:tc>
          <w:tcPr>
            <w:tcW w:w="2300" w:type="dxa"/>
          </w:tcPr>
          <w:p w14:paraId="42728E1D"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3FC2C467"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2DF58367"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r>
      <w:tr w:rsidR="005B76A8" w14:paraId="57DBD369" w14:textId="77777777" w:rsidTr="005B76A8">
        <w:trPr>
          <w:trHeight w:val="477"/>
        </w:trPr>
        <w:tc>
          <w:tcPr>
            <w:cnfStyle w:val="001000000000" w:firstRow="0" w:lastRow="0" w:firstColumn="1" w:lastColumn="0" w:oddVBand="0" w:evenVBand="0" w:oddHBand="0" w:evenHBand="0" w:firstRowFirstColumn="0" w:firstRowLastColumn="0" w:lastRowFirstColumn="0" w:lastRowLastColumn="0"/>
            <w:tcW w:w="2300" w:type="dxa"/>
          </w:tcPr>
          <w:p w14:paraId="3681705B" w14:textId="77777777" w:rsidR="005B76A8" w:rsidRDefault="005B76A8" w:rsidP="00EA38F2"/>
        </w:tc>
        <w:tc>
          <w:tcPr>
            <w:tcW w:w="2300" w:type="dxa"/>
          </w:tcPr>
          <w:p w14:paraId="1EC03584"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4ED1D65A"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63192CE2"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r>
      <w:tr w:rsidR="005B76A8" w14:paraId="34F2C106" w14:textId="77777777" w:rsidTr="005B76A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300" w:type="dxa"/>
          </w:tcPr>
          <w:p w14:paraId="527A4BD2" w14:textId="77777777" w:rsidR="005B76A8" w:rsidRDefault="005B76A8" w:rsidP="00EA38F2"/>
        </w:tc>
        <w:tc>
          <w:tcPr>
            <w:tcW w:w="2300" w:type="dxa"/>
          </w:tcPr>
          <w:p w14:paraId="38BBABA7"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12B502E2"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453C4A14"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r>
      <w:tr w:rsidR="005B76A8" w14:paraId="57ABF1E7" w14:textId="77777777" w:rsidTr="005B76A8">
        <w:trPr>
          <w:trHeight w:val="503"/>
        </w:trPr>
        <w:tc>
          <w:tcPr>
            <w:cnfStyle w:val="001000000000" w:firstRow="0" w:lastRow="0" w:firstColumn="1" w:lastColumn="0" w:oddVBand="0" w:evenVBand="0" w:oddHBand="0" w:evenHBand="0" w:firstRowFirstColumn="0" w:firstRowLastColumn="0" w:lastRowFirstColumn="0" w:lastRowLastColumn="0"/>
            <w:tcW w:w="2300" w:type="dxa"/>
          </w:tcPr>
          <w:p w14:paraId="0263A69D" w14:textId="77777777" w:rsidR="005B76A8" w:rsidRDefault="005B76A8" w:rsidP="00EA38F2"/>
        </w:tc>
        <w:tc>
          <w:tcPr>
            <w:tcW w:w="2300" w:type="dxa"/>
          </w:tcPr>
          <w:p w14:paraId="43FB9596"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25A674B3"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7DD7B79D"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r>
      <w:tr w:rsidR="005B76A8" w14:paraId="08FF6A9F" w14:textId="77777777" w:rsidTr="005B76A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300" w:type="dxa"/>
          </w:tcPr>
          <w:p w14:paraId="3B40B13E" w14:textId="77777777" w:rsidR="005B76A8" w:rsidRDefault="005B76A8" w:rsidP="00EA38F2"/>
        </w:tc>
        <w:tc>
          <w:tcPr>
            <w:tcW w:w="2300" w:type="dxa"/>
          </w:tcPr>
          <w:p w14:paraId="3BDC7170"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12F8AE55"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6944A1C8"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r>
      <w:tr w:rsidR="005B76A8" w14:paraId="2F7FB1CA" w14:textId="77777777" w:rsidTr="005B76A8">
        <w:trPr>
          <w:trHeight w:val="477"/>
        </w:trPr>
        <w:tc>
          <w:tcPr>
            <w:cnfStyle w:val="001000000000" w:firstRow="0" w:lastRow="0" w:firstColumn="1" w:lastColumn="0" w:oddVBand="0" w:evenVBand="0" w:oddHBand="0" w:evenHBand="0" w:firstRowFirstColumn="0" w:firstRowLastColumn="0" w:lastRowFirstColumn="0" w:lastRowLastColumn="0"/>
            <w:tcW w:w="2300" w:type="dxa"/>
          </w:tcPr>
          <w:p w14:paraId="58066DB6" w14:textId="77777777" w:rsidR="005B76A8" w:rsidRDefault="005B76A8" w:rsidP="00EA38F2"/>
        </w:tc>
        <w:tc>
          <w:tcPr>
            <w:tcW w:w="2300" w:type="dxa"/>
          </w:tcPr>
          <w:p w14:paraId="09ABB391"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1B1469FD"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7932DE1B"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r>
      <w:tr w:rsidR="005B76A8" w14:paraId="6163A55C" w14:textId="77777777" w:rsidTr="005B76A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300" w:type="dxa"/>
          </w:tcPr>
          <w:p w14:paraId="05280CF0" w14:textId="77777777" w:rsidR="005B76A8" w:rsidRDefault="005B76A8" w:rsidP="00EA38F2"/>
        </w:tc>
        <w:tc>
          <w:tcPr>
            <w:tcW w:w="2300" w:type="dxa"/>
          </w:tcPr>
          <w:p w14:paraId="6C8503F7"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45F5FE16"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09216671"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r>
      <w:tr w:rsidR="005B76A8" w14:paraId="17BAABC3" w14:textId="77777777" w:rsidTr="005B76A8">
        <w:trPr>
          <w:trHeight w:val="477"/>
        </w:trPr>
        <w:tc>
          <w:tcPr>
            <w:cnfStyle w:val="001000000000" w:firstRow="0" w:lastRow="0" w:firstColumn="1" w:lastColumn="0" w:oddVBand="0" w:evenVBand="0" w:oddHBand="0" w:evenHBand="0" w:firstRowFirstColumn="0" w:firstRowLastColumn="0" w:lastRowFirstColumn="0" w:lastRowLastColumn="0"/>
            <w:tcW w:w="2300" w:type="dxa"/>
          </w:tcPr>
          <w:p w14:paraId="5B8694ED" w14:textId="77777777" w:rsidR="005B76A8" w:rsidRDefault="005B76A8" w:rsidP="00EA38F2"/>
        </w:tc>
        <w:tc>
          <w:tcPr>
            <w:tcW w:w="2300" w:type="dxa"/>
          </w:tcPr>
          <w:p w14:paraId="550C1E6A"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4CF7ABF0"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548BF173"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r>
      <w:tr w:rsidR="005B76A8" w14:paraId="47EBBDFB" w14:textId="77777777" w:rsidTr="005B76A8">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300" w:type="dxa"/>
          </w:tcPr>
          <w:p w14:paraId="78F6D5C0" w14:textId="77777777" w:rsidR="005B76A8" w:rsidRDefault="005B76A8" w:rsidP="00EA38F2"/>
        </w:tc>
        <w:tc>
          <w:tcPr>
            <w:tcW w:w="2300" w:type="dxa"/>
          </w:tcPr>
          <w:p w14:paraId="30732CB9"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4D87865B"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633A2008"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r>
      <w:tr w:rsidR="005B76A8" w14:paraId="7A5D5B63" w14:textId="77777777" w:rsidTr="005B76A8">
        <w:trPr>
          <w:trHeight w:val="477"/>
        </w:trPr>
        <w:tc>
          <w:tcPr>
            <w:cnfStyle w:val="001000000000" w:firstRow="0" w:lastRow="0" w:firstColumn="1" w:lastColumn="0" w:oddVBand="0" w:evenVBand="0" w:oddHBand="0" w:evenHBand="0" w:firstRowFirstColumn="0" w:firstRowLastColumn="0" w:lastRowFirstColumn="0" w:lastRowLastColumn="0"/>
            <w:tcW w:w="2300" w:type="dxa"/>
          </w:tcPr>
          <w:p w14:paraId="7A1F020C" w14:textId="77777777" w:rsidR="005B76A8" w:rsidRDefault="005B76A8" w:rsidP="00EA38F2"/>
        </w:tc>
        <w:tc>
          <w:tcPr>
            <w:tcW w:w="2300" w:type="dxa"/>
          </w:tcPr>
          <w:p w14:paraId="129E8E5B"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67C8069B"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7FB2686F"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r>
      <w:tr w:rsidR="005B76A8" w14:paraId="0505BB49" w14:textId="77777777" w:rsidTr="005B76A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300" w:type="dxa"/>
          </w:tcPr>
          <w:p w14:paraId="58111474" w14:textId="77777777" w:rsidR="005B76A8" w:rsidRDefault="005B76A8" w:rsidP="00EA38F2"/>
        </w:tc>
        <w:tc>
          <w:tcPr>
            <w:tcW w:w="2300" w:type="dxa"/>
          </w:tcPr>
          <w:p w14:paraId="224A9A82"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23162413"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2372C53F"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r>
      <w:tr w:rsidR="005B76A8" w14:paraId="1C2A34A5" w14:textId="77777777" w:rsidTr="005B76A8">
        <w:trPr>
          <w:trHeight w:val="477"/>
        </w:trPr>
        <w:tc>
          <w:tcPr>
            <w:cnfStyle w:val="001000000000" w:firstRow="0" w:lastRow="0" w:firstColumn="1" w:lastColumn="0" w:oddVBand="0" w:evenVBand="0" w:oddHBand="0" w:evenHBand="0" w:firstRowFirstColumn="0" w:firstRowLastColumn="0" w:lastRowFirstColumn="0" w:lastRowLastColumn="0"/>
            <w:tcW w:w="2300" w:type="dxa"/>
          </w:tcPr>
          <w:p w14:paraId="6E99CDB5" w14:textId="77777777" w:rsidR="005B76A8" w:rsidRDefault="005B76A8" w:rsidP="00EA38F2"/>
        </w:tc>
        <w:tc>
          <w:tcPr>
            <w:tcW w:w="2300" w:type="dxa"/>
          </w:tcPr>
          <w:p w14:paraId="1D759A88"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43B61DF6"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c>
          <w:tcPr>
            <w:tcW w:w="2302" w:type="dxa"/>
          </w:tcPr>
          <w:p w14:paraId="3CA835F1" w14:textId="77777777" w:rsidR="005B76A8" w:rsidRDefault="005B76A8" w:rsidP="00EA38F2">
            <w:pPr>
              <w:cnfStyle w:val="000000000000" w:firstRow="0" w:lastRow="0" w:firstColumn="0" w:lastColumn="0" w:oddVBand="0" w:evenVBand="0" w:oddHBand="0" w:evenHBand="0" w:firstRowFirstColumn="0" w:firstRowLastColumn="0" w:lastRowFirstColumn="0" w:lastRowLastColumn="0"/>
            </w:pPr>
          </w:p>
        </w:tc>
      </w:tr>
      <w:tr w:rsidR="005B76A8" w14:paraId="7A954DBB" w14:textId="77777777" w:rsidTr="005B76A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300" w:type="dxa"/>
          </w:tcPr>
          <w:p w14:paraId="05DA8844" w14:textId="77777777" w:rsidR="005B76A8" w:rsidRDefault="005B76A8" w:rsidP="00EA38F2"/>
        </w:tc>
        <w:tc>
          <w:tcPr>
            <w:tcW w:w="2300" w:type="dxa"/>
          </w:tcPr>
          <w:p w14:paraId="2BAA424A"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3DBDE374"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c>
          <w:tcPr>
            <w:tcW w:w="2302" w:type="dxa"/>
          </w:tcPr>
          <w:p w14:paraId="38CBB96D" w14:textId="77777777" w:rsidR="005B76A8" w:rsidRDefault="005B76A8" w:rsidP="00EA38F2">
            <w:pPr>
              <w:cnfStyle w:val="000000100000" w:firstRow="0" w:lastRow="0" w:firstColumn="0" w:lastColumn="0" w:oddVBand="0" w:evenVBand="0" w:oddHBand="1" w:evenHBand="0" w:firstRowFirstColumn="0" w:firstRowLastColumn="0" w:lastRowFirstColumn="0" w:lastRowLastColumn="0"/>
            </w:pPr>
          </w:p>
        </w:tc>
      </w:tr>
    </w:tbl>
    <w:p w14:paraId="4B579C94" w14:textId="77777777" w:rsidR="005B76A8" w:rsidRPr="005B76A8" w:rsidRDefault="005B76A8" w:rsidP="00EA38F2"/>
    <w:sectPr w:rsidR="005B76A8" w:rsidRPr="005B76A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9711" w14:textId="77777777" w:rsidR="001352FA" w:rsidRDefault="001352FA" w:rsidP="00B14324">
      <w:pPr>
        <w:spacing w:after="0" w:line="240" w:lineRule="auto"/>
      </w:pPr>
      <w:r>
        <w:separator/>
      </w:r>
    </w:p>
  </w:endnote>
  <w:endnote w:type="continuationSeparator" w:id="0">
    <w:p w14:paraId="1D25BFC7" w14:textId="77777777" w:rsidR="001352FA" w:rsidRDefault="001352FA" w:rsidP="00B1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576685"/>
      <w:docPartObj>
        <w:docPartGallery w:val="Page Numbers (Bottom of Page)"/>
        <w:docPartUnique/>
      </w:docPartObj>
    </w:sdtPr>
    <w:sdtEndPr>
      <w:rPr>
        <w:color w:val="7F7F7F" w:themeColor="background1" w:themeShade="7F"/>
        <w:spacing w:val="60"/>
      </w:rPr>
    </w:sdtEndPr>
    <w:sdtContent>
      <w:p w14:paraId="673B4D57" w14:textId="08B4EF3D" w:rsidR="000964AE" w:rsidRDefault="000964AE">
        <w:pPr>
          <w:pStyle w:val="Footer"/>
          <w:pBdr>
            <w:top w:val="single" w:sz="4" w:space="1" w:color="D9D9D9" w:themeColor="background1" w:themeShade="D9"/>
          </w:pBdr>
          <w:jc w:val="right"/>
        </w:pPr>
        <w:r>
          <w:t xml:space="preserve">2 | </w:t>
        </w:r>
        <w:r w:rsidRPr="000964AE">
          <w:rPr>
            <w:color w:val="808080" w:themeColor="background1" w:themeShade="80"/>
          </w:rPr>
          <w:t xml:space="preserve">ECP </w:t>
        </w:r>
      </w:p>
    </w:sdtContent>
  </w:sdt>
  <w:p w14:paraId="6912EDAD" w14:textId="77777777" w:rsidR="000964AE" w:rsidRDefault="00096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537218"/>
      <w:docPartObj>
        <w:docPartGallery w:val="Page Numbers (Bottom of Page)"/>
        <w:docPartUnique/>
      </w:docPartObj>
    </w:sdtPr>
    <w:sdtEndPr>
      <w:rPr>
        <w:color w:val="7F7F7F" w:themeColor="background1" w:themeShade="7F"/>
        <w:spacing w:val="60"/>
      </w:rPr>
    </w:sdtEndPr>
    <w:sdtContent>
      <w:p w14:paraId="251A798B" w14:textId="60A2BB7B" w:rsidR="000964AE" w:rsidRDefault="000964AE">
        <w:pPr>
          <w:pStyle w:val="Footer"/>
          <w:pBdr>
            <w:top w:val="single" w:sz="4" w:space="1" w:color="D9D9D9" w:themeColor="background1" w:themeShade="D9"/>
          </w:pBdr>
          <w:jc w:val="right"/>
        </w:pPr>
        <w:r>
          <w:t xml:space="preserve">3 | </w:t>
        </w:r>
        <w:r w:rsidRPr="000964AE">
          <w:rPr>
            <w:color w:val="808080" w:themeColor="background1" w:themeShade="80"/>
          </w:rPr>
          <w:t xml:space="preserve">ECP </w:t>
        </w:r>
      </w:p>
    </w:sdtContent>
  </w:sdt>
  <w:p w14:paraId="03B59434" w14:textId="77777777" w:rsidR="000964AE" w:rsidRDefault="00096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40234"/>
      <w:docPartObj>
        <w:docPartGallery w:val="Page Numbers (Bottom of Page)"/>
        <w:docPartUnique/>
      </w:docPartObj>
    </w:sdtPr>
    <w:sdtEndPr>
      <w:rPr>
        <w:color w:val="7F7F7F" w:themeColor="background1" w:themeShade="7F"/>
        <w:spacing w:val="60"/>
      </w:rPr>
    </w:sdtEndPr>
    <w:sdtContent>
      <w:p w14:paraId="0EB9107E" w14:textId="2F2FA957" w:rsidR="000964AE" w:rsidRDefault="000964AE">
        <w:pPr>
          <w:pStyle w:val="Footer"/>
          <w:pBdr>
            <w:top w:val="single" w:sz="4" w:space="1" w:color="D9D9D9" w:themeColor="background1" w:themeShade="D9"/>
          </w:pBdr>
          <w:jc w:val="right"/>
        </w:pPr>
        <w:r>
          <w:t xml:space="preserve">4 | </w:t>
        </w:r>
        <w:r w:rsidRPr="000964AE">
          <w:rPr>
            <w:color w:val="808080" w:themeColor="background1" w:themeShade="80"/>
          </w:rPr>
          <w:t xml:space="preserve">ECP </w:t>
        </w:r>
      </w:p>
    </w:sdtContent>
  </w:sdt>
  <w:p w14:paraId="6CBA6CBD" w14:textId="77777777" w:rsidR="000964AE" w:rsidRDefault="0009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5C28A" w14:textId="77777777" w:rsidR="001352FA" w:rsidRDefault="001352FA" w:rsidP="00B14324">
      <w:pPr>
        <w:spacing w:after="0" w:line="240" w:lineRule="auto"/>
      </w:pPr>
      <w:r>
        <w:separator/>
      </w:r>
    </w:p>
  </w:footnote>
  <w:footnote w:type="continuationSeparator" w:id="0">
    <w:p w14:paraId="2DADE071" w14:textId="77777777" w:rsidR="001352FA" w:rsidRDefault="001352FA" w:rsidP="00B14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912E1"/>
    <w:multiLevelType w:val="hybridMultilevel"/>
    <w:tmpl w:val="27348442"/>
    <w:lvl w:ilvl="0" w:tplc="6B481D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75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18"/>
    <w:rsid w:val="00010B4E"/>
    <w:rsid w:val="00021EE9"/>
    <w:rsid w:val="00024A59"/>
    <w:rsid w:val="000500E4"/>
    <w:rsid w:val="00054AA2"/>
    <w:rsid w:val="000727C8"/>
    <w:rsid w:val="00081E4E"/>
    <w:rsid w:val="00085D93"/>
    <w:rsid w:val="000942EC"/>
    <w:rsid w:val="000964AE"/>
    <w:rsid w:val="000E4845"/>
    <w:rsid w:val="000E7C8B"/>
    <w:rsid w:val="000F2652"/>
    <w:rsid w:val="000F3CA0"/>
    <w:rsid w:val="00101C1C"/>
    <w:rsid w:val="0011596D"/>
    <w:rsid w:val="001352FA"/>
    <w:rsid w:val="00195601"/>
    <w:rsid w:val="001D04FD"/>
    <w:rsid w:val="001E49B5"/>
    <w:rsid w:val="002046A7"/>
    <w:rsid w:val="00224219"/>
    <w:rsid w:val="00236880"/>
    <w:rsid w:val="00240122"/>
    <w:rsid w:val="0024188E"/>
    <w:rsid w:val="00252461"/>
    <w:rsid w:val="002653FB"/>
    <w:rsid w:val="002828BF"/>
    <w:rsid w:val="002960BF"/>
    <w:rsid w:val="002A4088"/>
    <w:rsid w:val="002D0032"/>
    <w:rsid w:val="002E59E4"/>
    <w:rsid w:val="002F3FAE"/>
    <w:rsid w:val="00320522"/>
    <w:rsid w:val="0032157B"/>
    <w:rsid w:val="00335EF4"/>
    <w:rsid w:val="00347804"/>
    <w:rsid w:val="00385430"/>
    <w:rsid w:val="00390091"/>
    <w:rsid w:val="003959CC"/>
    <w:rsid w:val="003A3A47"/>
    <w:rsid w:val="003A4973"/>
    <w:rsid w:val="003A5378"/>
    <w:rsid w:val="003C3455"/>
    <w:rsid w:val="003C69B0"/>
    <w:rsid w:val="003F2918"/>
    <w:rsid w:val="00401266"/>
    <w:rsid w:val="0040388F"/>
    <w:rsid w:val="00434ADE"/>
    <w:rsid w:val="00444D69"/>
    <w:rsid w:val="00473BF5"/>
    <w:rsid w:val="004748E4"/>
    <w:rsid w:val="00491C54"/>
    <w:rsid w:val="004E60A9"/>
    <w:rsid w:val="005034D2"/>
    <w:rsid w:val="00545AD0"/>
    <w:rsid w:val="00562C96"/>
    <w:rsid w:val="005714AC"/>
    <w:rsid w:val="00594A68"/>
    <w:rsid w:val="005B2D2B"/>
    <w:rsid w:val="005B76A8"/>
    <w:rsid w:val="005E295B"/>
    <w:rsid w:val="00606E99"/>
    <w:rsid w:val="0062065E"/>
    <w:rsid w:val="00633A87"/>
    <w:rsid w:val="0063489D"/>
    <w:rsid w:val="00645C65"/>
    <w:rsid w:val="00655B59"/>
    <w:rsid w:val="00666D60"/>
    <w:rsid w:val="006736B6"/>
    <w:rsid w:val="00687394"/>
    <w:rsid w:val="0069031C"/>
    <w:rsid w:val="0069110D"/>
    <w:rsid w:val="00692C25"/>
    <w:rsid w:val="006A07B4"/>
    <w:rsid w:val="006B4D9F"/>
    <w:rsid w:val="006E0A81"/>
    <w:rsid w:val="006E283E"/>
    <w:rsid w:val="006E3CD6"/>
    <w:rsid w:val="006F3FD6"/>
    <w:rsid w:val="00700742"/>
    <w:rsid w:val="00711B64"/>
    <w:rsid w:val="00725DE9"/>
    <w:rsid w:val="007367CE"/>
    <w:rsid w:val="0075069B"/>
    <w:rsid w:val="007508B7"/>
    <w:rsid w:val="007634E4"/>
    <w:rsid w:val="007954F4"/>
    <w:rsid w:val="007A01BB"/>
    <w:rsid w:val="007A7B00"/>
    <w:rsid w:val="007B4908"/>
    <w:rsid w:val="007D586A"/>
    <w:rsid w:val="007D751D"/>
    <w:rsid w:val="007F57B5"/>
    <w:rsid w:val="00862CEE"/>
    <w:rsid w:val="008700E3"/>
    <w:rsid w:val="008A004F"/>
    <w:rsid w:val="008C6457"/>
    <w:rsid w:val="008E0276"/>
    <w:rsid w:val="008F1407"/>
    <w:rsid w:val="008F3E6D"/>
    <w:rsid w:val="00903285"/>
    <w:rsid w:val="0094212E"/>
    <w:rsid w:val="00952972"/>
    <w:rsid w:val="009858DF"/>
    <w:rsid w:val="00990929"/>
    <w:rsid w:val="009D2E18"/>
    <w:rsid w:val="009E0E58"/>
    <w:rsid w:val="009F6CBA"/>
    <w:rsid w:val="00A02BB5"/>
    <w:rsid w:val="00A039F4"/>
    <w:rsid w:val="00A10D41"/>
    <w:rsid w:val="00A33167"/>
    <w:rsid w:val="00A4586C"/>
    <w:rsid w:val="00A5688B"/>
    <w:rsid w:val="00A573A6"/>
    <w:rsid w:val="00A62565"/>
    <w:rsid w:val="00A73489"/>
    <w:rsid w:val="00A92105"/>
    <w:rsid w:val="00AB4D36"/>
    <w:rsid w:val="00AD143B"/>
    <w:rsid w:val="00AE7966"/>
    <w:rsid w:val="00B045D7"/>
    <w:rsid w:val="00B06368"/>
    <w:rsid w:val="00B072C0"/>
    <w:rsid w:val="00B14324"/>
    <w:rsid w:val="00B20FB7"/>
    <w:rsid w:val="00B400EA"/>
    <w:rsid w:val="00B4487D"/>
    <w:rsid w:val="00B45329"/>
    <w:rsid w:val="00B87C75"/>
    <w:rsid w:val="00B91988"/>
    <w:rsid w:val="00BC312B"/>
    <w:rsid w:val="00BC5763"/>
    <w:rsid w:val="00BE072A"/>
    <w:rsid w:val="00BF53DE"/>
    <w:rsid w:val="00C01781"/>
    <w:rsid w:val="00C52342"/>
    <w:rsid w:val="00C93C86"/>
    <w:rsid w:val="00CA34D7"/>
    <w:rsid w:val="00CA56EE"/>
    <w:rsid w:val="00CC65C5"/>
    <w:rsid w:val="00CD08C9"/>
    <w:rsid w:val="00CE4264"/>
    <w:rsid w:val="00CF2AF5"/>
    <w:rsid w:val="00D22348"/>
    <w:rsid w:val="00D2529E"/>
    <w:rsid w:val="00D27A37"/>
    <w:rsid w:val="00D37B58"/>
    <w:rsid w:val="00D6030B"/>
    <w:rsid w:val="00D6152F"/>
    <w:rsid w:val="00D7194F"/>
    <w:rsid w:val="00D71EE0"/>
    <w:rsid w:val="00D86D65"/>
    <w:rsid w:val="00DA01F5"/>
    <w:rsid w:val="00DC21B1"/>
    <w:rsid w:val="00DF36FC"/>
    <w:rsid w:val="00E06F21"/>
    <w:rsid w:val="00E20FCD"/>
    <w:rsid w:val="00E215B8"/>
    <w:rsid w:val="00E31B5A"/>
    <w:rsid w:val="00E4342A"/>
    <w:rsid w:val="00E50B5B"/>
    <w:rsid w:val="00E55C5E"/>
    <w:rsid w:val="00E71FD3"/>
    <w:rsid w:val="00E80B7D"/>
    <w:rsid w:val="00E87183"/>
    <w:rsid w:val="00EA38F2"/>
    <w:rsid w:val="00EF2C1F"/>
    <w:rsid w:val="00F079BA"/>
    <w:rsid w:val="00F1782A"/>
    <w:rsid w:val="00F76479"/>
    <w:rsid w:val="00FB177E"/>
    <w:rsid w:val="00FC3780"/>
    <w:rsid w:val="00FC3A70"/>
    <w:rsid w:val="00FD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8F48E"/>
  <w15:chartTrackingRefBased/>
  <w15:docId w15:val="{94BF1EB4-3F5B-4136-9C49-DBE707EB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D41"/>
    <w:pPr>
      <w:keepNext/>
      <w:keepLines/>
      <w:spacing w:before="360" w:after="80"/>
      <w:outlineLvl w:val="0"/>
    </w:pPr>
    <w:rPr>
      <w:rFonts w:asciiTheme="majorHAnsi" w:eastAsiaTheme="majorEastAsia" w:hAnsiTheme="majorHAnsi" w:cstheme="majorBidi"/>
      <w:b/>
      <w:color w:val="000000" w:themeColor="text1"/>
      <w:sz w:val="32"/>
      <w:szCs w:val="40"/>
    </w:rPr>
  </w:style>
  <w:style w:type="paragraph" w:styleId="Heading2">
    <w:name w:val="heading 2"/>
    <w:basedOn w:val="Normal"/>
    <w:next w:val="Normal"/>
    <w:link w:val="Heading2Char"/>
    <w:uiPriority w:val="9"/>
    <w:unhideWhenUsed/>
    <w:qFormat/>
    <w:rsid w:val="00A10D41"/>
    <w:pPr>
      <w:keepNext/>
      <w:keepLines/>
      <w:spacing w:before="160" w:after="80"/>
      <w:outlineLvl w:val="1"/>
    </w:pPr>
    <w:rPr>
      <w:rFonts w:asciiTheme="majorHAnsi" w:eastAsiaTheme="majorEastAsia" w:hAnsiTheme="majorHAnsi" w:cstheme="majorBidi"/>
      <w:b/>
      <w:i/>
      <w:sz w:val="28"/>
      <w:szCs w:val="32"/>
    </w:rPr>
  </w:style>
  <w:style w:type="paragraph" w:styleId="Heading3">
    <w:name w:val="heading 3"/>
    <w:basedOn w:val="Normal"/>
    <w:next w:val="Normal"/>
    <w:link w:val="Heading3Char"/>
    <w:uiPriority w:val="9"/>
    <w:unhideWhenUsed/>
    <w:qFormat/>
    <w:rsid w:val="009D2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D41"/>
    <w:rPr>
      <w:rFonts w:asciiTheme="majorHAnsi" w:eastAsiaTheme="majorEastAsia" w:hAnsiTheme="majorHAnsi" w:cstheme="majorBidi"/>
      <w:b/>
      <w:color w:val="000000" w:themeColor="text1"/>
      <w:sz w:val="32"/>
      <w:szCs w:val="40"/>
    </w:rPr>
  </w:style>
  <w:style w:type="character" w:customStyle="1" w:styleId="Heading2Char">
    <w:name w:val="Heading 2 Char"/>
    <w:basedOn w:val="DefaultParagraphFont"/>
    <w:link w:val="Heading2"/>
    <w:uiPriority w:val="9"/>
    <w:rsid w:val="00A10D41"/>
    <w:rPr>
      <w:rFonts w:asciiTheme="majorHAnsi" w:eastAsiaTheme="majorEastAsia" w:hAnsiTheme="majorHAnsi" w:cstheme="majorBidi"/>
      <w:b/>
      <w:i/>
      <w:sz w:val="28"/>
      <w:szCs w:val="32"/>
    </w:rPr>
  </w:style>
  <w:style w:type="character" w:customStyle="1" w:styleId="Heading3Char">
    <w:name w:val="Heading 3 Char"/>
    <w:basedOn w:val="DefaultParagraphFont"/>
    <w:link w:val="Heading3"/>
    <w:uiPriority w:val="9"/>
    <w:rsid w:val="009D2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E18"/>
    <w:rPr>
      <w:rFonts w:eastAsiaTheme="majorEastAsia" w:cstheme="majorBidi"/>
      <w:color w:val="272727" w:themeColor="text1" w:themeTint="D8"/>
    </w:rPr>
  </w:style>
  <w:style w:type="paragraph" w:styleId="Title">
    <w:name w:val="Title"/>
    <w:basedOn w:val="Normal"/>
    <w:next w:val="Normal"/>
    <w:link w:val="TitleChar"/>
    <w:uiPriority w:val="10"/>
    <w:qFormat/>
    <w:rsid w:val="009D2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E18"/>
    <w:pPr>
      <w:spacing w:before="160"/>
      <w:jc w:val="center"/>
    </w:pPr>
    <w:rPr>
      <w:i/>
      <w:iCs/>
      <w:color w:val="404040" w:themeColor="text1" w:themeTint="BF"/>
    </w:rPr>
  </w:style>
  <w:style w:type="character" w:customStyle="1" w:styleId="QuoteChar">
    <w:name w:val="Quote Char"/>
    <w:basedOn w:val="DefaultParagraphFont"/>
    <w:link w:val="Quote"/>
    <w:uiPriority w:val="29"/>
    <w:rsid w:val="009D2E18"/>
    <w:rPr>
      <w:i/>
      <w:iCs/>
      <w:color w:val="404040" w:themeColor="text1" w:themeTint="BF"/>
    </w:rPr>
  </w:style>
  <w:style w:type="paragraph" w:styleId="ListParagraph">
    <w:name w:val="List Paragraph"/>
    <w:basedOn w:val="Normal"/>
    <w:uiPriority w:val="34"/>
    <w:qFormat/>
    <w:rsid w:val="009D2E18"/>
    <w:pPr>
      <w:ind w:left="720"/>
      <w:contextualSpacing/>
    </w:pPr>
  </w:style>
  <w:style w:type="character" w:styleId="IntenseEmphasis">
    <w:name w:val="Intense Emphasis"/>
    <w:basedOn w:val="DefaultParagraphFont"/>
    <w:uiPriority w:val="21"/>
    <w:qFormat/>
    <w:rsid w:val="009D2E18"/>
    <w:rPr>
      <w:i/>
      <w:iCs/>
      <w:color w:val="0F4761" w:themeColor="accent1" w:themeShade="BF"/>
    </w:rPr>
  </w:style>
  <w:style w:type="paragraph" w:styleId="IntenseQuote">
    <w:name w:val="Intense Quote"/>
    <w:basedOn w:val="Normal"/>
    <w:next w:val="Normal"/>
    <w:link w:val="IntenseQuoteChar"/>
    <w:uiPriority w:val="30"/>
    <w:qFormat/>
    <w:rsid w:val="009D2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E18"/>
    <w:rPr>
      <w:i/>
      <w:iCs/>
      <w:color w:val="0F4761" w:themeColor="accent1" w:themeShade="BF"/>
    </w:rPr>
  </w:style>
  <w:style w:type="character" w:styleId="IntenseReference">
    <w:name w:val="Intense Reference"/>
    <w:basedOn w:val="DefaultParagraphFont"/>
    <w:uiPriority w:val="32"/>
    <w:qFormat/>
    <w:rsid w:val="009D2E18"/>
    <w:rPr>
      <w:b/>
      <w:bCs/>
      <w:smallCaps/>
      <w:color w:val="0F4761" w:themeColor="accent1" w:themeShade="BF"/>
      <w:spacing w:val="5"/>
    </w:rPr>
  </w:style>
  <w:style w:type="character" w:styleId="Hyperlink">
    <w:name w:val="Hyperlink"/>
    <w:basedOn w:val="DefaultParagraphFont"/>
    <w:uiPriority w:val="99"/>
    <w:unhideWhenUsed/>
    <w:rsid w:val="00B4487D"/>
    <w:rPr>
      <w:color w:val="467886" w:themeColor="hyperlink"/>
      <w:u w:val="single"/>
    </w:rPr>
  </w:style>
  <w:style w:type="character" w:styleId="UnresolvedMention">
    <w:name w:val="Unresolved Mention"/>
    <w:basedOn w:val="DefaultParagraphFont"/>
    <w:uiPriority w:val="99"/>
    <w:semiHidden/>
    <w:unhideWhenUsed/>
    <w:rsid w:val="00B4487D"/>
    <w:rPr>
      <w:color w:val="605E5C"/>
      <w:shd w:val="clear" w:color="auto" w:fill="E1DFDD"/>
    </w:rPr>
  </w:style>
  <w:style w:type="character" w:styleId="FollowedHyperlink">
    <w:name w:val="FollowedHyperlink"/>
    <w:basedOn w:val="DefaultParagraphFont"/>
    <w:uiPriority w:val="99"/>
    <w:semiHidden/>
    <w:unhideWhenUsed/>
    <w:rsid w:val="00252461"/>
    <w:rPr>
      <w:color w:val="96607D" w:themeColor="followedHyperlink"/>
      <w:u w:val="single"/>
    </w:rPr>
  </w:style>
  <w:style w:type="character" w:styleId="PlaceholderText">
    <w:name w:val="Placeholder Text"/>
    <w:basedOn w:val="DefaultParagraphFont"/>
    <w:uiPriority w:val="99"/>
    <w:semiHidden/>
    <w:rsid w:val="00CE4264"/>
    <w:rPr>
      <w:color w:val="666666"/>
    </w:rPr>
  </w:style>
  <w:style w:type="table" w:styleId="TableGrid">
    <w:name w:val="Table Grid"/>
    <w:basedOn w:val="TableNormal"/>
    <w:uiPriority w:val="39"/>
    <w:rsid w:val="008A0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F079B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B76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1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324"/>
  </w:style>
  <w:style w:type="paragraph" w:styleId="Footer">
    <w:name w:val="footer"/>
    <w:basedOn w:val="Normal"/>
    <w:link w:val="FooterChar"/>
    <w:uiPriority w:val="99"/>
    <w:unhideWhenUsed/>
    <w:rsid w:val="00B1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ysenvironmental@ilst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senvironmental@ilstu.edu"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8899B6-7C03-44D5-9087-F7594F20E597}"/>
      </w:docPartPr>
      <w:docPartBody>
        <w:p w:rsidR="00F33DF6" w:rsidRDefault="00F33DF6">
          <w:r w:rsidRPr="00A1302C">
            <w:rPr>
              <w:rStyle w:val="PlaceholderText"/>
            </w:rPr>
            <w:t>Click or tap here to enter text.</w:t>
          </w:r>
        </w:p>
      </w:docPartBody>
    </w:docPart>
    <w:docPart>
      <w:docPartPr>
        <w:name w:val="D27642A4C0604088BE8F765235453CFB"/>
        <w:category>
          <w:name w:val="General"/>
          <w:gallery w:val="placeholder"/>
        </w:category>
        <w:types>
          <w:type w:val="bbPlcHdr"/>
        </w:types>
        <w:behaviors>
          <w:behavior w:val="content"/>
        </w:behaviors>
        <w:guid w:val="{10D462F6-822C-4FF4-9C04-F7842EFB8C6D}"/>
      </w:docPartPr>
      <w:docPartBody>
        <w:p w:rsidR="007E7928" w:rsidRDefault="0069109A" w:rsidP="0069109A">
          <w:pPr>
            <w:pStyle w:val="D27642A4C0604088BE8F765235453CFB"/>
          </w:pPr>
          <w:r w:rsidRPr="00A1302C">
            <w:rPr>
              <w:rStyle w:val="PlaceholderText"/>
            </w:rPr>
            <w:t>Click or tap here to enter text.</w:t>
          </w:r>
        </w:p>
      </w:docPartBody>
    </w:docPart>
    <w:docPart>
      <w:docPartPr>
        <w:name w:val="BA10E0D424354ADE8F34AF7DE0C9958D"/>
        <w:category>
          <w:name w:val="General"/>
          <w:gallery w:val="placeholder"/>
        </w:category>
        <w:types>
          <w:type w:val="bbPlcHdr"/>
        </w:types>
        <w:behaviors>
          <w:behavior w:val="content"/>
        </w:behaviors>
        <w:guid w:val="{56776488-614B-483D-AFEB-16DCDDB02CA6}"/>
      </w:docPartPr>
      <w:docPartBody>
        <w:p w:rsidR="007E7928" w:rsidRDefault="0069109A" w:rsidP="0069109A">
          <w:pPr>
            <w:pStyle w:val="BA10E0D424354ADE8F34AF7DE0C9958D"/>
          </w:pPr>
          <w:r w:rsidRPr="00A1302C">
            <w:rPr>
              <w:rStyle w:val="PlaceholderText"/>
            </w:rPr>
            <w:t>Click or tap here to enter text.</w:t>
          </w:r>
        </w:p>
      </w:docPartBody>
    </w:docPart>
    <w:docPart>
      <w:docPartPr>
        <w:name w:val="8F7CB003A2A7496CA98D83053E3551C1"/>
        <w:category>
          <w:name w:val="General"/>
          <w:gallery w:val="placeholder"/>
        </w:category>
        <w:types>
          <w:type w:val="bbPlcHdr"/>
        </w:types>
        <w:behaviors>
          <w:behavior w:val="content"/>
        </w:behaviors>
        <w:guid w:val="{3A59E055-3AF3-4C14-99FC-1E589CB6D804}"/>
      </w:docPartPr>
      <w:docPartBody>
        <w:p w:rsidR="007E7928" w:rsidRDefault="0069109A" w:rsidP="0069109A">
          <w:pPr>
            <w:pStyle w:val="8F7CB003A2A7496CA98D83053E3551C1"/>
          </w:pPr>
          <w:r w:rsidRPr="00A1302C">
            <w:rPr>
              <w:rStyle w:val="PlaceholderText"/>
            </w:rPr>
            <w:t>Click or tap here to enter text.</w:t>
          </w:r>
        </w:p>
      </w:docPartBody>
    </w:docPart>
    <w:docPart>
      <w:docPartPr>
        <w:name w:val="F75A99BBD0BC4E93B63286E936189A74"/>
        <w:category>
          <w:name w:val="General"/>
          <w:gallery w:val="placeholder"/>
        </w:category>
        <w:types>
          <w:type w:val="bbPlcHdr"/>
        </w:types>
        <w:behaviors>
          <w:behavior w:val="content"/>
        </w:behaviors>
        <w:guid w:val="{83C2FAAD-C75D-4599-BC13-E7E1E49A6E20}"/>
      </w:docPartPr>
      <w:docPartBody>
        <w:p w:rsidR="007E7928" w:rsidRDefault="0069109A" w:rsidP="0069109A">
          <w:pPr>
            <w:pStyle w:val="F75A99BBD0BC4E93B63286E936189A74"/>
          </w:pPr>
          <w:r w:rsidRPr="00A1302C">
            <w:rPr>
              <w:rStyle w:val="PlaceholderText"/>
            </w:rPr>
            <w:t>Click or tap here to enter text.</w:t>
          </w:r>
        </w:p>
      </w:docPartBody>
    </w:docPart>
    <w:docPart>
      <w:docPartPr>
        <w:name w:val="A5077C72CE4440C6AFF77CB6AC5F2780"/>
        <w:category>
          <w:name w:val="General"/>
          <w:gallery w:val="placeholder"/>
        </w:category>
        <w:types>
          <w:type w:val="bbPlcHdr"/>
        </w:types>
        <w:behaviors>
          <w:behavior w:val="content"/>
        </w:behaviors>
        <w:guid w:val="{64DEC435-427A-4F91-A098-9DDC89BFA637}"/>
      </w:docPartPr>
      <w:docPartBody>
        <w:p w:rsidR="007E7928" w:rsidRDefault="0069109A" w:rsidP="0069109A">
          <w:pPr>
            <w:pStyle w:val="A5077C72CE4440C6AFF77CB6AC5F2780"/>
          </w:pPr>
          <w:r w:rsidRPr="00A130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F6"/>
    <w:rsid w:val="00021EE9"/>
    <w:rsid w:val="00347804"/>
    <w:rsid w:val="00594A68"/>
    <w:rsid w:val="0069109A"/>
    <w:rsid w:val="007E7928"/>
    <w:rsid w:val="00954352"/>
    <w:rsid w:val="00A573A6"/>
    <w:rsid w:val="00A9729E"/>
    <w:rsid w:val="00BE1FA3"/>
    <w:rsid w:val="00E80B7D"/>
    <w:rsid w:val="00F1782A"/>
    <w:rsid w:val="00F3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09A"/>
    <w:rPr>
      <w:color w:val="666666"/>
    </w:rPr>
  </w:style>
  <w:style w:type="paragraph" w:customStyle="1" w:styleId="D27642A4C0604088BE8F765235453CFB">
    <w:name w:val="D27642A4C0604088BE8F765235453CFB"/>
    <w:rsid w:val="0069109A"/>
  </w:style>
  <w:style w:type="paragraph" w:customStyle="1" w:styleId="BA10E0D424354ADE8F34AF7DE0C9958D">
    <w:name w:val="BA10E0D424354ADE8F34AF7DE0C9958D"/>
    <w:rsid w:val="0069109A"/>
  </w:style>
  <w:style w:type="paragraph" w:customStyle="1" w:styleId="8F7CB003A2A7496CA98D83053E3551C1">
    <w:name w:val="8F7CB003A2A7496CA98D83053E3551C1"/>
    <w:rsid w:val="0069109A"/>
  </w:style>
  <w:style w:type="paragraph" w:customStyle="1" w:styleId="F75A99BBD0BC4E93B63286E936189A74">
    <w:name w:val="F75A99BBD0BC4E93B63286E936189A74"/>
    <w:rsid w:val="0069109A"/>
  </w:style>
  <w:style w:type="paragraph" w:customStyle="1" w:styleId="A5077C72CE4440C6AFF77CB6AC5F2780">
    <w:name w:val="A5077C72CE4440C6AFF77CB6AC5F2780"/>
    <w:rsid w:val="00691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e8c59-9f68-45fc-ad89-3b8a007264c0" xsi:nil="true"/>
    <lcf76f155ced4ddcb4097134ff3c332f xmlns="6bf164b1-09ad-47a9-bf97-fa838379ec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8039B61F14642A7752F54B674C76D" ma:contentTypeVersion="15" ma:contentTypeDescription="Create a new document." ma:contentTypeScope="" ma:versionID="e0b3070a9ccd67b0d65368e0712dbf4f">
  <xsd:schema xmlns:xsd="http://www.w3.org/2001/XMLSchema" xmlns:xs="http://www.w3.org/2001/XMLSchema" xmlns:p="http://schemas.microsoft.com/office/2006/metadata/properties" xmlns:ns2="6bf164b1-09ad-47a9-bf97-fa838379ec00" xmlns:ns3="55fe8c59-9f68-45fc-ad89-3b8a007264c0" targetNamespace="http://schemas.microsoft.com/office/2006/metadata/properties" ma:root="true" ma:fieldsID="b59fce17ca52ee437c8b26be68a6e40a" ns2:_="" ns3:_="">
    <xsd:import namespace="6bf164b1-09ad-47a9-bf97-fa838379ec00"/>
    <xsd:import namespace="55fe8c59-9f68-45fc-ad89-3b8a007264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164b1-09ad-47a9-bf97-fa838379e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e8c59-9f68-45fc-ad89-3b8a007264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c832fd-e752-47b6-a6a2-e3c2ebb6c45e}" ma:internalName="TaxCatchAll" ma:showField="CatchAllData" ma:web="55fe8c59-9f68-45fc-ad89-3b8a0072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7B1C0-DB9E-411C-9271-0BBFD19B5742}">
  <ds:schemaRefs>
    <ds:schemaRef ds:uri="http://purl.org/dc/elements/1.1/"/>
    <ds:schemaRef ds:uri="6bf164b1-09ad-47a9-bf97-fa838379ec00"/>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55fe8c59-9f68-45fc-ad89-3b8a007264c0"/>
  </ds:schemaRefs>
</ds:datastoreItem>
</file>

<file path=customXml/itemProps2.xml><?xml version="1.0" encoding="utf-8"?>
<ds:datastoreItem xmlns:ds="http://schemas.openxmlformats.org/officeDocument/2006/customXml" ds:itemID="{A027C459-04AD-42D1-9FD3-099913BE5BF9}">
  <ds:schemaRefs>
    <ds:schemaRef ds:uri="http://schemas.microsoft.com/sharepoint/v3/contenttype/forms"/>
  </ds:schemaRefs>
</ds:datastoreItem>
</file>

<file path=customXml/itemProps3.xml><?xml version="1.0" encoding="utf-8"?>
<ds:datastoreItem xmlns:ds="http://schemas.openxmlformats.org/officeDocument/2006/customXml" ds:itemID="{966D2E46-EB6A-4319-95FB-987E229F9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164b1-09ad-47a9-bf97-fa838379ec00"/>
    <ds:schemaRef ds:uri="55fe8c59-9f68-45fc-ad89-3b8a0072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787</Words>
  <Characters>4492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Harmony</dc:creator>
  <cp:keywords/>
  <dc:description/>
  <cp:lastModifiedBy>Larson, John</cp:lastModifiedBy>
  <cp:revision>2</cp:revision>
  <dcterms:created xsi:type="dcterms:W3CDTF">2025-09-22T16:46:00Z</dcterms:created>
  <dcterms:modified xsi:type="dcterms:W3CDTF">2025-09-22T16:46:00Z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0x0101004518039B61F14642A7752F54B674C76D</vt:lpwstr>
  </property>
  <property fmtid="{D5CDD505-2E9C-101B-9397-08002B2CF9AE}" pid="3" name="MediaServiceImageTags">
    <vt:lpwstr/>
  </property>
</Properties>
</file>